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59D7" w14:textId="77777777" w:rsidR="00E97677" w:rsidRPr="00935223" w:rsidRDefault="00E97677">
      <w:pPr>
        <w:jc w:val="center"/>
        <w:rPr>
          <w:b/>
          <w:sz w:val="24"/>
        </w:rPr>
      </w:pPr>
      <w:r>
        <w:rPr>
          <w:b/>
          <w:sz w:val="24"/>
        </w:rPr>
        <w:t>DAWN A. MATSUM</w:t>
      </w:r>
      <w:r w:rsidRPr="00935223">
        <w:rPr>
          <w:b/>
          <w:sz w:val="24"/>
        </w:rPr>
        <w:t>OTO</w:t>
      </w:r>
    </w:p>
    <w:p w14:paraId="09E55F3B" w14:textId="5468249D" w:rsidR="00E97677" w:rsidRPr="00935223" w:rsidRDefault="00340D00">
      <w:pPr>
        <w:jc w:val="center"/>
        <w:rPr>
          <w:i/>
          <w:sz w:val="24"/>
        </w:rPr>
      </w:pPr>
      <w:r w:rsidRPr="00935223">
        <w:rPr>
          <w:i/>
          <w:sz w:val="24"/>
        </w:rPr>
        <w:t>Marion B. Ingersoll</w:t>
      </w:r>
      <w:r w:rsidR="00CE5D60" w:rsidRPr="00935223">
        <w:rPr>
          <w:i/>
          <w:sz w:val="24"/>
        </w:rPr>
        <w:t xml:space="preserve"> Professor of Accounting</w:t>
      </w:r>
    </w:p>
    <w:p w14:paraId="3F8310E8" w14:textId="77777777" w:rsidR="00E97677" w:rsidRPr="00935223" w:rsidRDefault="003159A5">
      <w:pPr>
        <w:jc w:val="center"/>
        <w:rPr>
          <w:i/>
          <w:sz w:val="24"/>
        </w:rPr>
      </w:pPr>
      <w:r w:rsidRPr="00935223">
        <w:rPr>
          <w:i/>
          <w:sz w:val="24"/>
        </w:rPr>
        <w:t>University of Washington Foster School of Business</w:t>
      </w:r>
    </w:p>
    <w:p w14:paraId="222C7025" w14:textId="77777777" w:rsidR="00E97677" w:rsidRPr="00935223" w:rsidRDefault="00E9767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672"/>
      </w:tblGrid>
      <w:tr w:rsidR="00E97677" w:rsidRPr="00935223" w14:paraId="3CEE11EE" w14:textId="77777777">
        <w:tc>
          <w:tcPr>
            <w:tcW w:w="4968" w:type="dxa"/>
          </w:tcPr>
          <w:p w14:paraId="1DD70972" w14:textId="77777777" w:rsidR="00E97677" w:rsidRPr="00935223" w:rsidRDefault="00E97677">
            <w:pPr>
              <w:rPr>
                <w:b/>
                <w:sz w:val="24"/>
              </w:rPr>
            </w:pPr>
            <w:r w:rsidRPr="00935223">
              <w:rPr>
                <w:b/>
                <w:sz w:val="24"/>
              </w:rPr>
              <w:t>Office:</w:t>
            </w:r>
          </w:p>
          <w:p w14:paraId="5D921143" w14:textId="77777777" w:rsidR="00E97677" w:rsidRPr="00935223" w:rsidRDefault="00E97677">
            <w:pPr>
              <w:rPr>
                <w:sz w:val="24"/>
              </w:rPr>
            </w:pPr>
            <w:r w:rsidRPr="00935223">
              <w:rPr>
                <w:sz w:val="24"/>
              </w:rPr>
              <w:t>Box</w:t>
            </w:r>
            <w:r w:rsidR="00F42396" w:rsidRPr="00935223">
              <w:rPr>
                <w:sz w:val="24"/>
              </w:rPr>
              <w:t xml:space="preserve"> 353226</w:t>
            </w:r>
          </w:p>
          <w:p w14:paraId="47AD0FAE" w14:textId="77777777" w:rsidR="00E97677" w:rsidRPr="00935223" w:rsidRDefault="00F42396">
            <w:pPr>
              <w:rPr>
                <w:sz w:val="24"/>
              </w:rPr>
            </w:pPr>
            <w:r w:rsidRPr="00935223">
              <w:rPr>
                <w:sz w:val="24"/>
              </w:rPr>
              <w:t>Seattle, WA  98195-3226</w:t>
            </w:r>
          </w:p>
          <w:p w14:paraId="553F65F8" w14:textId="77777777" w:rsidR="00E97677" w:rsidRPr="00935223" w:rsidRDefault="00E97677">
            <w:pPr>
              <w:rPr>
                <w:sz w:val="24"/>
              </w:rPr>
            </w:pPr>
            <w:r w:rsidRPr="00935223">
              <w:rPr>
                <w:sz w:val="24"/>
              </w:rPr>
              <w:t>Tel:  (206) 543-4454  Fax:  (206) 685-9392</w:t>
            </w:r>
          </w:p>
          <w:p w14:paraId="7C37BA2D" w14:textId="77777777" w:rsidR="00E97677" w:rsidRPr="00935223" w:rsidRDefault="00E97677" w:rsidP="00CE5D60">
            <w:pPr>
              <w:rPr>
                <w:sz w:val="24"/>
              </w:rPr>
            </w:pPr>
            <w:r w:rsidRPr="00935223">
              <w:rPr>
                <w:sz w:val="24"/>
              </w:rPr>
              <w:t xml:space="preserve">email:  </w:t>
            </w:r>
            <w:hyperlink r:id="rId7" w:history="1">
              <w:r w:rsidR="00CE5D60" w:rsidRPr="00935223">
                <w:rPr>
                  <w:rStyle w:val="Hyperlink"/>
                </w:rPr>
                <w:t>damatsu@uw.edu</w:t>
              </w:r>
            </w:hyperlink>
          </w:p>
        </w:tc>
        <w:tc>
          <w:tcPr>
            <w:tcW w:w="3672" w:type="dxa"/>
          </w:tcPr>
          <w:p w14:paraId="00EE3D73" w14:textId="77777777" w:rsidR="00E97677" w:rsidRPr="00935223" w:rsidRDefault="00E97677">
            <w:pPr>
              <w:rPr>
                <w:sz w:val="24"/>
              </w:rPr>
            </w:pPr>
            <w:r w:rsidRPr="00935223">
              <w:rPr>
                <w:b/>
                <w:sz w:val="24"/>
              </w:rPr>
              <w:t>Home:</w:t>
            </w:r>
          </w:p>
          <w:p w14:paraId="4EB803DF" w14:textId="77777777" w:rsidR="00E97677" w:rsidRPr="00935223" w:rsidRDefault="00E97677">
            <w:pPr>
              <w:rPr>
                <w:sz w:val="24"/>
              </w:rPr>
            </w:pPr>
            <w:r w:rsidRPr="00935223">
              <w:rPr>
                <w:sz w:val="24"/>
              </w:rPr>
              <w:t>622</w:t>
            </w:r>
            <w:r w:rsidR="00913AC2" w:rsidRPr="00935223">
              <w:rPr>
                <w:sz w:val="24"/>
              </w:rPr>
              <w:t>4 5</w:t>
            </w:r>
            <w:r w:rsidRPr="00935223">
              <w:rPr>
                <w:sz w:val="24"/>
              </w:rPr>
              <w:t>1</w:t>
            </w:r>
            <w:r w:rsidRPr="00935223">
              <w:rPr>
                <w:sz w:val="24"/>
                <w:vertAlign w:val="superscript"/>
              </w:rPr>
              <w:t>st</w:t>
            </w:r>
            <w:r w:rsidRPr="00935223">
              <w:rPr>
                <w:sz w:val="24"/>
              </w:rPr>
              <w:t xml:space="preserve"> Ave. NE</w:t>
            </w:r>
          </w:p>
          <w:p w14:paraId="04796A78" w14:textId="77777777" w:rsidR="00E97677" w:rsidRPr="00935223" w:rsidRDefault="00E97677">
            <w:pPr>
              <w:rPr>
                <w:sz w:val="24"/>
              </w:rPr>
            </w:pPr>
            <w:r w:rsidRPr="00935223">
              <w:rPr>
                <w:sz w:val="24"/>
              </w:rPr>
              <w:t>Seattle, WA</w:t>
            </w:r>
            <w:r w:rsidR="00913AC2" w:rsidRPr="00935223">
              <w:rPr>
                <w:sz w:val="24"/>
              </w:rPr>
              <w:t xml:space="preserve">  98115</w:t>
            </w:r>
          </w:p>
          <w:p w14:paraId="40F61E1D" w14:textId="77777777" w:rsidR="00E97677" w:rsidRPr="00935223" w:rsidRDefault="00E97677">
            <w:pPr>
              <w:rPr>
                <w:sz w:val="24"/>
              </w:rPr>
            </w:pPr>
            <w:r w:rsidRPr="00935223">
              <w:rPr>
                <w:sz w:val="24"/>
              </w:rPr>
              <w:t>(206) 729-5334</w:t>
            </w:r>
          </w:p>
        </w:tc>
      </w:tr>
    </w:tbl>
    <w:p w14:paraId="1432B7AC" w14:textId="77777777" w:rsidR="00E97677" w:rsidRPr="00935223" w:rsidRDefault="005F14B4" w:rsidP="00E97677">
      <w:pPr>
        <w:spacing w:line="360" w:lineRule="auto"/>
        <w:rPr>
          <w:sz w:val="24"/>
        </w:rPr>
      </w:pPr>
      <w:r w:rsidRPr="0093522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C65246" wp14:editId="784F2A2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4870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EF1D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3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" o:allowincell="f" strokeweight="2pt"/>
            </w:pict>
          </mc:Fallback>
        </mc:AlternateContent>
      </w:r>
    </w:p>
    <w:p w14:paraId="78BCFDA6" w14:textId="77777777" w:rsidR="00E97677" w:rsidRPr="00935223" w:rsidRDefault="00E97677" w:rsidP="00E97677">
      <w:pPr>
        <w:spacing w:line="360" w:lineRule="auto"/>
        <w:rPr>
          <w:b/>
          <w:sz w:val="24"/>
        </w:rPr>
      </w:pPr>
      <w:r w:rsidRPr="00935223">
        <w:rPr>
          <w:b/>
          <w:sz w:val="24"/>
        </w:rPr>
        <w:t>EDUCATION</w:t>
      </w:r>
    </w:p>
    <w:p w14:paraId="055BC40B" w14:textId="77777777" w:rsidR="00E97677" w:rsidRPr="00935223" w:rsidRDefault="00E97677">
      <w:pPr>
        <w:tabs>
          <w:tab w:val="left" w:pos="360"/>
        </w:tabs>
        <w:ind w:left="1440" w:hanging="1440"/>
        <w:rPr>
          <w:sz w:val="24"/>
        </w:rPr>
      </w:pPr>
      <w:r w:rsidRPr="00935223">
        <w:rPr>
          <w:sz w:val="24"/>
        </w:rPr>
        <w:tab/>
        <w:t>1998</w:t>
      </w:r>
      <w:r w:rsidRPr="00935223">
        <w:rPr>
          <w:sz w:val="24"/>
        </w:rPr>
        <w:tab/>
      </w:r>
      <w:r w:rsidRPr="00935223">
        <w:rPr>
          <w:sz w:val="24"/>
          <w:u w:val="single"/>
        </w:rPr>
        <w:t>University of Washington</w:t>
      </w:r>
      <w:r w:rsidRPr="00935223">
        <w:rPr>
          <w:sz w:val="24"/>
        </w:rPr>
        <w:t xml:space="preserve"> </w:t>
      </w:r>
    </w:p>
    <w:p w14:paraId="2C7C7B7E" w14:textId="77777777" w:rsidR="00E97677" w:rsidRPr="00935223" w:rsidRDefault="00E97677">
      <w:pPr>
        <w:tabs>
          <w:tab w:val="left" w:pos="360"/>
        </w:tabs>
        <w:ind w:left="1440" w:hanging="1440"/>
        <w:rPr>
          <w:sz w:val="24"/>
        </w:rPr>
      </w:pPr>
      <w:r w:rsidRPr="00935223">
        <w:rPr>
          <w:sz w:val="24"/>
        </w:rPr>
        <w:tab/>
      </w:r>
      <w:r w:rsidRPr="00935223">
        <w:rPr>
          <w:sz w:val="24"/>
        </w:rPr>
        <w:tab/>
        <w:t>Ph.D. in Business Administration (major:  Accounting)</w:t>
      </w:r>
    </w:p>
    <w:p w14:paraId="3E9A4BAB" w14:textId="77777777" w:rsidR="00E97677" w:rsidRPr="00935223" w:rsidRDefault="00E97677">
      <w:pPr>
        <w:tabs>
          <w:tab w:val="left" w:pos="360"/>
        </w:tabs>
        <w:ind w:left="1440" w:hanging="1440"/>
        <w:rPr>
          <w:sz w:val="24"/>
        </w:rPr>
      </w:pPr>
      <w:r w:rsidRPr="00935223">
        <w:rPr>
          <w:sz w:val="24"/>
        </w:rPr>
        <w:tab/>
      </w:r>
      <w:r w:rsidRPr="00935223">
        <w:rPr>
          <w:sz w:val="24"/>
        </w:rPr>
        <w:tab/>
        <w:t>Dissertation:  “Management’s Incentives to Influence Analysts’ Forecasts”</w:t>
      </w:r>
    </w:p>
    <w:p w14:paraId="4055B01E" w14:textId="77777777" w:rsidR="00E97677" w:rsidRPr="00935223" w:rsidRDefault="00E97677">
      <w:pPr>
        <w:tabs>
          <w:tab w:val="left" w:pos="360"/>
        </w:tabs>
        <w:ind w:left="1440" w:hanging="1440"/>
        <w:rPr>
          <w:sz w:val="16"/>
        </w:rPr>
      </w:pPr>
    </w:p>
    <w:p w14:paraId="3252564D" w14:textId="77777777" w:rsidR="00E97677" w:rsidRPr="00935223" w:rsidRDefault="00E97677">
      <w:pPr>
        <w:tabs>
          <w:tab w:val="left" w:pos="360"/>
        </w:tabs>
        <w:ind w:left="1440" w:hanging="1440"/>
        <w:rPr>
          <w:sz w:val="24"/>
        </w:rPr>
      </w:pPr>
      <w:r w:rsidRPr="00935223">
        <w:rPr>
          <w:sz w:val="24"/>
        </w:rPr>
        <w:tab/>
        <w:t>1989</w:t>
      </w:r>
      <w:r w:rsidRPr="00935223">
        <w:rPr>
          <w:sz w:val="24"/>
        </w:rPr>
        <w:tab/>
      </w:r>
      <w:r w:rsidRPr="00935223">
        <w:rPr>
          <w:sz w:val="24"/>
          <w:u w:val="single"/>
        </w:rPr>
        <w:t>University of Hawaii</w:t>
      </w:r>
      <w:r w:rsidRPr="00935223">
        <w:rPr>
          <w:sz w:val="24"/>
        </w:rPr>
        <w:t xml:space="preserve">, </w:t>
      </w:r>
    </w:p>
    <w:p w14:paraId="1BC594ED" w14:textId="77777777" w:rsidR="00E97677" w:rsidRPr="00935223" w:rsidRDefault="00E97677">
      <w:pPr>
        <w:pStyle w:val="Heading3"/>
        <w:keepNext w:val="0"/>
      </w:pPr>
      <w:r w:rsidRPr="00935223">
        <w:tab/>
      </w:r>
      <w:r w:rsidRPr="00935223">
        <w:tab/>
        <w:t>Bachelors in Business Administration, Accounting (with distinction)</w:t>
      </w:r>
    </w:p>
    <w:p w14:paraId="05EF107B" w14:textId="77777777" w:rsidR="00E97677" w:rsidRPr="00935223" w:rsidRDefault="00E97677">
      <w:pPr>
        <w:rPr>
          <w:sz w:val="24"/>
        </w:rPr>
      </w:pPr>
    </w:p>
    <w:p w14:paraId="3F5803FE" w14:textId="77777777" w:rsidR="00E97677" w:rsidRPr="00935223" w:rsidRDefault="00C6466C" w:rsidP="00E97677">
      <w:pPr>
        <w:spacing w:line="360" w:lineRule="auto"/>
        <w:rPr>
          <w:sz w:val="24"/>
        </w:rPr>
      </w:pPr>
      <w:r w:rsidRPr="00935223">
        <w:rPr>
          <w:b/>
          <w:sz w:val="24"/>
        </w:rPr>
        <w:t>ACADEMIC POSITIONS</w:t>
      </w:r>
    </w:p>
    <w:p w14:paraId="2E9E01CA" w14:textId="77777777" w:rsidR="00617C5C" w:rsidRPr="00935223" w:rsidRDefault="00E97677">
      <w:pPr>
        <w:tabs>
          <w:tab w:val="left" w:pos="360"/>
        </w:tabs>
        <w:rPr>
          <w:sz w:val="24"/>
        </w:rPr>
      </w:pPr>
      <w:r w:rsidRPr="00935223">
        <w:rPr>
          <w:sz w:val="24"/>
        </w:rPr>
        <w:tab/>
      </w:r>
      <w:r w:rsidR="00617C5C" w:rsidRPr="00935223">
        <w:rPr>
          <w:sz w:val="24"/>
        </w:rPr>
        <w:t>2012 to present</w:t>
      </w:r>
      <w:r w:rsidR="00617C5C" w:rsidRPr="00935223">
        <w:rPr>
          <w:sz w:val="24"/>
        </w:rPr>
        <w:tab/>
        <w:t>University of Washington Business School, Professor</w:t>
      </w:r>
    </w:p>
    <w:p w14:paraId="7EB7660A" w14:textId="77777777" w:rsidR="00E97677" w:rsidRPr="00935223" w:rsidRDefault="00617C5C">
      <w:pPr>
        <w:tabs>
          <w:tab w:val="left" w:pos="360"/>
        </w:tabs>
        <w:rPr>
          <w:sz w:val="24"/>
        </w:rPr>
      </w:pPr>
      <w:r w:rsidRPr="00935223">
        <w:rPr>
          <w:sz w:val="24"/>
        </w:rPr>
        <w:tab/>
      </w:r>
      <w:r w:rsidR="00EC079D" w:rsidRPr="00935223">
        <w:rPr>
          <w:sz w:val="24"/>
        </w:rPr>
        <w:t>200</w:t>
      </w:r>
      <w:r w:rsidR="002D7FF2" w:rsidRPr="00935223">
        <w:rPr>
          <w:sz w:val="24"/>
        </w:rPr>
        <w:t>5</w:t>
      </w:r>
      <w:r w:rsidR="00E97677" w:rsidRPr="00935223">
        <w:rPr>
          <w:sz w:val="24"/>
        </w:rPr>
        <w:t xml:space="preserve"> to </w:t>
      </w:r>
      <w:r w:rsidR="002D7FF2" w:rsidRPr="00935223">
        <w:rPr>
          <w:sz w:val="24"/>
        </w:rPr>
        <w:t>2012</w:t>
      </w:r>
      <w:r w:rsidR="00E97677" w:rsidRPr="00935223">
        <w:rPr>
          <w:sz w:val="24"/>
        </w:rPr>
        <w:tab/>
        <w:t>University of Washington Business School</w:t>
      </w:r>
      <w:r w:rsidR="00EC079D" w:rsidRPr="00935223">
        <w:rPr>
          <w:sz w:val="24"/>
        </w:rPr>
        <w:t>, Associate Professor</w:t>
      </w:r>
    </w:p>
    <w:p w14:paraId="5CD28EA8" w14:textId="77777777" w:rsidR="00EC079D" w:rsidRPr="00935223" w:rsidRDefault="002D7FF2" w:rsidP="00EC079D">
      <w:pPr>
        <w:tabs>
          <w:tab w:val="left" w:pos="360"/>
        </w:tabs>
        <w:rPr>
          <w:sz w:val="24"/>
        </w:rPr>
      </w:pPr>
      <w:r w:rsidRPr="00935223">
        <w:rPr>
          <w:sz w:val="24"/>
        </w:rPr>
        <w:tab/>
        <w:t>2001 to 2005</w:t>
      </w:r>
      <w:r w:rsidR="00EC079D" w:rsidRPr="00935223">
        <w:rPr>
          <w:sz w:val="24"/>
        </w:rPr>
        <w:tab/>
        <w:t>University of Washington Business School, Assistant Professor</w:t>
      </w:r>
    </w:p>
    <w:p w14:paraId="14B7BB25" w14:textId="77777777" w:rsidR="00E97677" w:rsidRPr="00935223" w:rsidRDefault="00E97677">
      <w:pPr>
        <w:tabs>
          <w:tab w:val="left" w:pos="360"/>
        </w:tabs>
        <w:rPr>
          <w:sz w:val="24"/>
        </w:rPr>
      </w:pPr>
      <w:r w:rsidRPr="00935223">
        <w:rPr>
          <w:sz w:val="24"/>
        </w:rPr>
        <w:tab/>
        <w:t>1</w:t>
      </w:r>
      <w:r w:rsidR="00EC079D" w:rsidRPr="00935223">
        <w:rPr>
          <w:sz w:val="24"/>
        </w:rPr>
        <w:t>998 to 2000</w:t>
      </w:r>
      <w:r w:rsidRPr="00935223">
        <w:rPr>
          <w:sz w:val="24"/>
        </w:rPr>
        <w:tab/>
        <w:t>Harvard University, Graduate School of Business Administration</w:t>
      </w:r>
    </w:p>
    <w:p w14:paraId="6793346F" w14:textId="77777777" w:rsidR="00E97677" w:rsidRPr="00935223" w:rsidRDefault="00EC079D">
      <w:pPr>
        <w:pStyle w:val="Heading4"/>
      </w:pPr>
      <w:r w:rsidRPr="00935223">
        <w:t>Assistant Professor</w:t>
      </w:r>
    </w:p>
    <w:p w14:paraId="154F76CB" w14:textId="77777777" w:rsidR="00211405" w:rsidRPr="00935223" w:rsidRDefault="00C6466C" w:rsidP="00EC079D">
      <w:pPr>
        <w:ind w:left="2160" w:hanging="1800"/>
        <w:rPr>
          <w:sz w:val="24"/>
        </w:rPr>
      </w:pPr>
      <w:r w:rsidRPr="00935223">
        <w:rPr>
          <w:sz w:val="24"/>
        </w:rPr>
        <w:t>Courses Taught:</w:t>
      </w:r>
      <w:r w:rsidR="00EC079D" w:rsidRPr="00935223">
        <w:rPr>
          <w:sz w:val="24"/>
        </w:rPr>
        <w:tab/>
      </w:r>
      <w:r w:rsidR="00211405" w:rsidRPr="00935223">
        <w:rPr>
          <w:sz w:val="24"/>
        </w:rPr>
        <w:t>Financial Reporting and Analysis, UW Executive MBA core curriculum</w:t>
      </w:r>
    </w:p>
    <w:p w14:paraId="248D15E0" w14:textId="77777777" w:rsidR="00211405" w:rsidRPr="00935223" w:rsidRDefault="00211405" w:rsidP="00EC079D">
      <w:pPr>
        <w:ind w:left="2160" w:hanging="1800"/>
        <w:rPr>
          <w:sz w:val="24"/>
        </w:rPr>
      </w:pPr>
      <w:r w:rsidRPr="00935223">
        <w:rPr>
          <w:sz w:val="24"/>
        </w:rPr>
        <w:tab/>
        <w:t>Introduction to Accounting Research, UW Ph.D. curriculum</w:t>
      </w:r>
    </w:p>
    <w:p w14:paraId="538CFAD4" w14:textId="77777777" w:rsidR="00EC079D" w:rsidRPr="00935223" w:rsidRDefault="00EC079D" w:rsidP="00211405">
      <w:pPr>
        <w:ind w:left="2160"/>
        <w:rPr>
          <w:sz w:val="24"/>
        </w:rPr>
      </w:pPr>
      <w:r w:rsidRPr="00935223">
        <w:rPr>
          <w:sz w:val="24"/>
        </w:rPr>
        <w:t>Intermediate Accounting I, UW undergraduate curriculum</w:t>
      </w:r>
    </w:p>
    <w:p w14:paraId="627F89A7" w14:textId="77777777" w:rsidR="00EC079D" w:rsidRPr="00935223" w:rsidRDefault="00EC079D" w:rsidP="00EC079D">
      <w:pPr>
        <w:ind w:left="2160"/>
        <w:rPr>
          <w:sz w:val="24"/>
        </w:rPr>
      </w:pPr>
      <w:r w:rsidRPr="00935223">
        <w:rPr>
          <w:sz w:val="24"/>
        </w:rPr>
        <w:t>Intermediate Accounting II, UW undergraduate curriculum</w:t>
      </w:r>
    </w:p>
    <w:p w14:paraId="51D0C86C" w14:textId="77777777" w:rsidR="00EC079D" w:rsidRPr="00935223" w:rsidRDefault="00EC079D" w:rsidP="00EC079D">
      <w:pPr>
        <w:ind w:left="2160"/>
        <w:rPr>
          <w:sz w:val="24"/>
        </w:rPr>
      </w:pPr>
      <w:r w:rsidRPr="00935223">
        <w:rPr>
          <w:sz w:val="24"/>
        </w:rPr>
        <w:t>Financial Accounting, UW MSIS core curriculum</w:t>
      </w:r>
    </w:p>
    <w:p w14:paraId="51A5C1A2" w14:textId="77777777" w:rsidR="00EC079D" w:rsidRPr="00935223" w:rsidRDefault="00EC079D" w:rsidP="00EC079D">
      <w:pPr>
        <w:ind w:left="2160"/>
        <w:rPr>
          <w:sz w:val="24"/>
        </w:rPr>
      </w:pPr>
      <w:r w:rsidRPr="00935223">
        <w:rPr>
          <w:sz w:val="24"/>
        </w:rPr>
        <w:t>Introduction to Financial Accounting, UW undergraduate curriculum</w:t>
      </w:r>
    </w:p>
    <w:p w14:paraId="5F023AFE" w14:textId="77777777" w:rsidR="00EC079D" w:rsidRPr="00935223" w:rsidRDefault="00EC079D" w:rsidP="00EC079D">
      <w:pPr>
        <w:ind w:left="2160"/>
        <w:rPr>
          <w:sz w:val="24"/>
        </w:rPr>
      </w:pPr>
      <w:r w:rsidRPr="00935223">
        <w:rPr>
          <w:sz w:val="24"/>
        </w:rPr>
        <w:t>Managerial Accounting, UW EMBA core curriculum</w:t>
      </w:r>
    </w:p>
    <w:p w14:paraId="739E05A0" w14:textId="77777777" w:rsidR="00EC079D" w:rsidRPr="00935223" w:rsidRDefault="00EC079D" w:rsidP="00EC079D">
      <w:pPr>
        <w:ind w:left="2160"/>
        <w:rPr>
          <w:sz w:val="24"/>
        </w:rPr>
      </w:pPr>
      <w:r w:rsidRPr="00935223">
        <w:rPr>
          <w:sz w:val="24"/>
        </w:rPr>
        <w:t>Financial Reporting and Control, HBS MBA Core Curriculum</w:t>
      </w:r>
    </w:p>
    <w:p w14:paraId="104AC5C9" w14:textId="77777777" w:rsidR="004F3D0D" w:rsidRPr="00935223" w:rsidRDefault="004F3D0D" w:rsidP="004F3D0D"/>
    <w:p w14:paraId="1F9270D6" w14:textId="77777777" w:rsidR="00E97677" w:rsidRPr="00935223" w:rsidRDefault="00E97677">
      <w:pPr>
        <w:pStyle w:val="Heading6"/>
      </w:pPr>
      <w:r w:rsidRPr="00935223">
        <w:t>RESEARCH</w:t>
      </w:r>
    </w:p>
    <w:p w14:paraId="4FFF79CA" w14:textId="77777777" w:rsidR="00E97677" w:rsidRPr="00935223" w:rsidRDefault="00E97677">
      <w:pPr>
        <w:ind w:left="360" w:hanging="360"/>
        <w:rPr>
          <w:b/>
          <w:bCs/>
          <w:sz w:val="16"/>
        </w:rPr>
      </w:pPr>
    </w:p>
    <w:p w14:paraId="16F00F21" w14:textId="77777777" w:rsidR="00E97677" w:rsidRPr="00935223" w:rsidRDefault="00E97677" w:rsidP="00E97677">
      <w:pPr>
        <w:pStyle w:val="Heading7"/>
        <w:spacing w:line="360" w:lineRule="auto"/>
      </w:pPr>
      <w:r w:rsidRPr="00935223">
        <w:t>Publications in referred journals</w:t>
      </w:r>
    </w:p>
    <w:p w14:paraId="613C6162" w14:textId="2A2A6CA0" w:rsidR="00B158CA" w:rsidRPr="00935223" w:rsidRDefault="00B158CA" w:rsidP="00357CDA">
      <w:pPr>
        <w:ind w:left="720" w:hanging="720"/>
        <w:rPr>
          <w:sz w:val="24"/>
          <w:szCs w:val="24"/>
        </w:rPr>
      </w:pPr>
      <w:bookmarkStart w:id="0" w:name="_Hlk43817572"/>
      <w:r w:rsidRPr="00935223">
        <w:t>“</w:t>
      </w:r>
      <w:r w:rsidR="00CE467B" w:rsidRPr="00935223">
        <w:rPr>
          <w:sz w:val="24"/>
          <w:szCs w:val="24"/>
        </w:rPr>
        <w:t>Implied tradeoffs of chief financial officer accounting expertise: Evidence from firm-manager matching</w:t>
      </w:r>
      <w:r w:rsidRPr="00935223">
        <w:rPr>
          <w:sz w:val="24"/>
          <w:szCs w:val="24"/>
        </w:rPr>
        <w:t xml:space="preserve">,” with D. Bernard, W. Ge, and S. Toynbee, </w:t>
      </w:r>
      <w:r w:rsidRPr="00935223">
        <w:rPr>
          <w:i/>
          <w:sz w:val="24"/>
          <w:szCs w:val="24"/>
        </w:rPr>
        <w:t>Management Science</w:t>
      </w:r>
      <w:r w:rsidRPr="00935223">
        <w:rPr>
          <w:sz w:val="24"/>
          <w:szCs w:val="24"/>
        </w:rPr>
        <w:t xml:space="preserve">, </w:t>
      </w:r>
      <w:bookmarkEnd w:id="0"/>
      <w:r w:rsidR="00FD161A" w:rsidRPr="00935223">
        <w:rPr>
          <w:sz w:val="24"/>
          <w:szCs w:val="24"/>
        </w:rPr>
        <w:t>2021 67(9): 5301-5967</w:t>
      </w:r>
      <w:r w:rsidRPr="00935223">
        <w:rPr>
          <w:sz w:val="24"/>
          <w:szCs w:val="24"/>
        </w:rPr>
        <w:t>.</w:t>
      </w:r>
    </w:p>
    <w:p w14:paraId="55AA8C86" w14:textId="77777777" w:rsidR="00B158CA" w:rsidRPr="00935223" w:rsidRDefault="00B158CA" w:rsidP="00357CDA">
      <w:pPr>
        <w:ind w:left="720" w:hanging="720"/>
        <w:rPr>
          <w:sz w:val="24"/>
          <w:szCs w:val="24"/>
        </w:rPr>
      </w:pPr>
    </w:p>
    <w:p w14:paraId="1281292D" w14:textId="13D06055" w:rsidR="00357CDA" w:rsidRPr="00935223" w:rsidRDefault="00357CDA" w:rsidP="00357CDA">
      <w:pPr>
        <w:ind w:left="720" w:hanging="720"/>
        <w:rPr>
          <w:sz w:val="24"/>
          <w:szCs w:val="24"/>
        </w:rPr>
      </w:pPr>
      <w:bookmarkStart w:id="1" w:name="_Hlk43817349"/>
      <w:r w:rsidRPr="00935223">
        <w:rPr>
          <w:sz w:val="24"/>
          <w:szCs w:val="24"/>
        </w:rPr>
        <w:t>“The price of being foreign:  Stock market penalties associated with accounting irregularities for U.S.-listed foreign firms,” with Weili Ge, Emily (Jing) Wang</w:t>
      </w:r>
      <w:r w:rsidR="00A073BC" w:rsidRPr="00935223">
        <w:rPr>
          <w:sz w:val="24"/>
          <w:szCs w:val="24"/>
        </w:rPr>
        <w:t xml:space="preserve"> and Jenny (Li) Zhang</w:t>
      </w:r>
      <w:r w:rsidRPr="00935223">
        <w:rPr>
          <w:sz w:val="24"/>
          <w:szCs w:val="24"/>
        </w:rPr>
        <w:t xml:space="preserve">, </w:t>
      </w:r>
      <w:r w:rsidRPr="00935223">
        <w:rPr>
          <w:i/>
          <w:sz w:val="24"/>
          <w:szCs w:val="24"/>
        </w:rPr>
        <w:t>Contemporary Accounting Research</w:t>
      </w:r>
      <w:r w:rsidR="00B158CA" w:rsidRPr="00935223">
        <w:rPr>
          <w:sz w:val="24"/>
          <w:szCs w:val="24"/>
        </w:rPr>
        <w:t>, 2020, 37(2): 1073-1106</w:t>
      </w:r>
      <w:r w:rsidRPr="00935223">
        <w:rPr>
          <w:sz w:val="24"/>
          <w:szCs w:val="24"/>
        </w:rPr>
        <w:t>.</w:t>
      </w:r>
    </w:p>
    <w:bookmarkEnd w:id="1"/>
    <w:p w14:paraId="00156211" w14:textId="3C0C6569" w:rsidR="002D7FF2" w:rsidRPr="00935223" w:rsidRDefault="002D7FF2" w:rsidP="00134A2C">
      <w:pPr>
        <w:pStyle w:val="BodyText"/>
        <w:spacing w:before="240"/>
        <w:ind w:left="720" w:hanging="720"/>
      </w:pPr>
      <w:r w:rsidRPr="00935223">
        <w:t>Discussion of “When does the peer information environment matter?” with S. Shaikh,</w:t>
      </w:r>
      <w:r w:rsidR="00B158CA" w:rsidRPr="00935223">
        <w:t xml:space="preserve"> </w:t>
      </w:r>
      <w:r w:rsidRPr="00935223">
        <w:rPr>
          <w:i/>
        </w:rPr>
        <w:t>Journal of Accounting and Economics</w:t>
      </w:r>
      <w:r w:rsidRPr="00935223">
        <w:t>,</w:t>
      </w:r>
      <w:r w:rsidR="00D74425" w:rsidRPr="00935223">
        <w:t xml:space="preserve"> </w:t>
      </w:r>
      <w:r w:rsidR="00B158CA" w:rsidRPr="00935223">
        <w:t xml:space="preserve">2017, </w:t>
      </w:r>
      <w:r w:rsidR="00D74425" w:rsidRPr="00935223">
        <w:t>64(2-3): 215-220</w:t>
      </w:r>
      <w:r w:rsidRPr="00935223">
        <w:t>.</w:t>
      </w:r>
    </w:p>
    <w:p w14:paraId="4F5FDAED" w14:textId="546C8B4C" w:rsidR="00134A2C" w:rsidRPr="00935223" w:rsidRDefault="00134A2C" w:rsidP="00134A2C">
      <w:pPr>
        <w:pStyle w:val="BodyText"/>
        <w:spacing w:before="240"/>
        <w:ind w:left="720" w:hanging="720"/>
      </w:pPr>
      <w:r w:rsidRPr="00935223">
        <w:lastRenderedPageBreak/>
        <w:t>“The effect of industry co-location on analysts’ information acq</w:t>
      </w:r>
      <w:r w:rsidRPr="00935223">
        <w:rPr>
          <w:i/>
        </w:rPr>
        <w:t>u</w:t>
      </w:r>
      <w:r w:rsidRPr="00935223">
        <w:t xml:space="preserve">isition costs,” with J. Jennings and J. Lee, </w:t>
      </w:r>
      <w:r w:rsidRPr="00935223">
        <w:rPr>
          <w:i/>
        </w:rPr>
        <w:t>The Accounting Revie</w:t>
      </w:r>
      <w:r w:rsidR="00B158CA" w:rsidRPr="00935223">
        <w:rPr>
          <w:i/>
        </w:rPr>
        <w:t>w</w:t>
      </w:r>
      <w:r w:rsidR="009018A3" w:rsidRPr="00935223">
        <w:rPr>
          <w:i/>
        </w:rPr>
        <w:t xml:space="preserve">, </w:t>
      </w:r>
      <w:r w:rsidR="009018A3" w:rsidRPr="00935223">
        <w:t>2017,</w:t>
      </w:r>
      <w:r w:rsidR="00441320" w:rsidRPr="00935223">
        <w:t xml:space="preserve"> 92(6): 103-127</w:t>
      </w:r>
      <w:r w:rsidRPr="00935223">
        <w:t>.</w:t>
      </w:r>
    </w:p>
    <w:p w14:paraId="2B5E8B25" w14:textId="77777777" w:rsidR="00134A2C" w:rsidRPr="00935223" w:rsidRDefault="00134A2C" w:rsidP="00134A2C">
      <w:pPr>
        <w:pStyle w:val="BodyText"/>
        <w:ind w:left="720" w:hanging="720"/>
      </w:pPr>
    </w:p>
    <w:p w14:paraId="650CD1C5" w14:textId="77777777" w:rsidR="006F707A" w:rsidRPr="00935223" w:rsidRDefault="00134A2C" w:rsidP="00134A2C">
      <w:pPr>
        <w:pStyle w:val="BodyText"/>
        <w:tabs>
          <w:tab w:val="left" w:pos="720"/>
        </w:tabs>
        <w:ind w:left="630" w:hanging="630"/>
      </w:pPr>
      <w:r w:rsidRPr="00935223">
        <w:t xml:space="preserve"> </w:t>
      </w:r>
      <w:r w:rsidR="006F707A" w:rsidRPr="00935223">
        <w:t xml:space="preserve">“The Effect of Managerial “Style” on the Tone of Earnings Conference Calls,” with A. Davis, W. Ge, and J. Zhang, </w:t>
      </w:r>
      <w:r w:rsidR="006F707A" w:rsidRPr="00935223">
        <w:rPr>
          <w:i/>
        </w:rPr>
        <w:t>Review of Accounting Studies</w:t>
      </w:r>
      <w:r w:rsidR="008D4B08" w:rsidRPr="00935223">
        <w:rPr>
          <w:i/>
        </w:rPr>
        <w:t xml:space="preserve">, </w:t>
      </w:r>
      <w:r w:rsidR="008D4B08" w:rsidRPr="00935223">
        <w:t>201</w:t>
      </w:r>
      <w:r w:rsidR="00D77098" w:rsidRPr="00935223">
        <w:t>5</w:t>
      </w:r>
      <w:r w:rsidR="008D4B08" w:rsidRPr="00935223">
        <w:t>, 20(2): 639-673</w:t>
      </w:r>
    </w:p>
    <w:p w14:paraId="37D86FC6" w14:textId="77777777" w:rsidR="006F707A" w:rsidRPr="00935223" w:rsidRDefault="006F707A" w:rsidP="006F707A">
      <w:pPr>
        <w:ind w:left="720" w:hanging="720"/>
        <w:rPr>
          <w:sz w:val="24"/>
          <w:szCs w:val="24"/>
        </w:rPr>
      </w:pPr>
    </w:p>
    <w:p w14:paraId="0544C66A" w14:textId="77777777" w:rsidR="00617C5C" w:rsidRPr="00935223" w:rsidRDefault="006F707A" w:rsidP="006F707A">
      <w:pPr>
        <w:ind w:left="720" w:hanging="720"/>
        <w:rPr>
          <w:sz w:val="24"/>
          <w:szCs w:val="24"/>
        </w:rPr>
      </w:pPr>
      <w:r w:rsidRPr="00935223">
        <w:rPr>
          <w:sz w:val="24"/>
          <w:szCs w:val="24"/>
        </w:rPr>
        <w:t xml:space="preserve"> </w:t>
      </w:r>
      <w:r w:rsidR="00617C5C" w:rsidRPr="00935223">
        <w:rPr>
          <w:sz w:val="24"/>
          <w:szCs w:val="24"/>
        </w:rPr>
        <w:t>“</w:t>
      </w:r>
      <w:r w:rsidR="00617C5C" w:rsidRPr="00935223">
        <w:rPr>
          <w:rFonts w:eastAsia="Arial Unicode MS"/>
          <w:bCs/>
          <w:kern w:val="36"/>
          <w:sz w:val="24"/>
          <w:szCs w:val="24"/>
        </w:rPr>
        <w:t xml:space="preserve">Assessing methods of identifying management forecasts: CIG vs. researcher collected,” with E. Chuk and G. Miller, </w:t>
      </w:r>
      <w:r w:rsidR="00617C5C" w:rsidRPr="00935223">
        <w:rPr>
          <w:rFonts w:eastAsia="Arial Unicode MS"/>
          <w:bCs/>
          <w:i/>
          <w:kern w:val="36"/>
          <w:sz w:val="24"/>
          <w:szCs w:val="24"/>
        </w:rPr>
        <w:t>Journ</w:t>
      </w:r>
      <w:r w:rsidR="00546023" w:rsidRPr="00935223">
        <w:rPr>
          <w:rFonts w:eastAsia="Arial Unicode MS"/>
          <w:bCs/>
          <w:i/>
          <w:kern w:val="36"/>
          <w:sz w:val="24"/>
          <w:szCs w:val="24"/>
        </w:rPr>
        <w:t>al of Accounting and Economics</w:t>
      </w:r>
      <w:r w:rsidR="00546023" w:rsidRPr="00935223">
        <w:rPr>
          <w:rFonts w:eastAsia="Arial Unicode MS"/>
          <w:bCs/>
          <w:kern w:val="36"/>
          <w:sz w:val="24"/>
          <w:szCs w:val="24"/>
        </w:rPr>
        <w:t>, 2013, 55(1): 23-42</w:t>
      </w:r>
      <w:r w:rsidR="00617C5C" w:rsidRPr="00935223">
        <w:rPr>
          <w:rFonts w:eastAsia="Arial Unicode MS"/>
          <w:bCs/>
          <w:kern w:val="36"/>
          <w:sz w:val="24"/>
          <w:szCs w:val="24"/>
        </w:rPr>
        <w:t>.</w:t>
      </w:r>
    </w:p>
    <w:p w14:paraId="3A7C8EEC" w14:textId="77777777" w:rsidR="00617C5C" w:rsidRPr="00935223" w:rsidRDefault="00617C5C" w:rsidP="00F52E9C">
      <w:pPr>
        <w:ind w:left="720" w:hanging="720"/>
        <w:rPr>
          <w:sz w:val="24"/>
          <w:szCs w:val="24"/>
        </w:rPr>
      </w:pPr>
    </w:p>
    <w:p w14:paraId="5783D956" w14:textId="77777777" w:rsidR="00F52E9C" w:rsidRPr="00935223" w:rsidRDefault="00F52E9C" w:rsidP="00F52E9C">
      <w:pPr>
        <w:ind w:left="720" w:hanging="720"/>
        <w:rPr>
          <w:sz w:val="24"/>
          <w:szCs w:val="24"/>
        </w:rPr>
      </w:pPr>
      <w:r w:rsidRPr="00935223">
        <w:rPr>
          <w:sz w:val="24"/>
          <w:szCs w:val="24"/>
        </w:rPr>
        <w:t xml:space="preserve">“Do CFOs Have Style?  An Empirical Investigation of the Effect of Individual CFOs on Financial Reporting Practices,” with W. Ge and L. Zhang, </w:t>
      </w:r>
      <w:r w:rsidRPr="00935223">
        <w:rPr>
          <w:i/>
          <w:sz w:val="24"/>
          <w:szCs w:val="24"/>
        </w:rPr>
        <w:t>Contemporary Accounting Research</w:t>
      </w:r>
      <w:r w:rsidR="00617C5C" w:rsidRPr="00935223">
        <w:rPr>
          <w:sz w:val="24"/>
          <w:szCs w:val="24"/>
        </w:rPr>
        <w:t>, Winter 2011, 28(4): 1141-1179.</w:t>
      </w:r>
    </w:p>
    <w:p w14:paraId="78359DC4" w14:textId="77777777" w:rsidR="00617C5C" w:rsidRPr="00935223" w:rsidRDefault="00617C5C" w:rsidP="00F52E9C">
      <w:pPr>
        <w:ind w:left="720" w:hanging="720"/>
        <w:rPr>
          <w:sz w:val="24"/>
          <w:szCs w:val="24"/>
        </w:rPr>
      </w:pPr>
    </w:p>
    <w:p w14:paraId="3BF26D20" w14:textId="77777777" w:rsidR="0043509A" w:rsidRPr="00935223" w:rsidRDefault="0043509A" w:rsidP="00F52E9C">
      <w:pPr>
        <w:ind w:left="720" w:hanging="720"/>
        <w:rPr>
          <w:sz w:val="24"/>
          <w:szCs w:val="24"/>
        </w:rPr>
      </w:pPr>
      <w:r w:rsidRPr="00935223">
        <w:rPr>
          <w:sz w:val="24"/>
          <w:szCs w:val="24"/>
        </w:rPr>
        <w:t xml:space="preserve">“What Makes Conference Calls Useful?  The Information Content of Managers’ Presentations and Analysts’ Discussion Sessions,” with M. Pronk and E. Roelofsen, </w:t>
      </w:r>
      <w:r w:rsidRPr="00935223">
        <w:rPr>
          <w:i/>
          <w:sz w:val="24"/>
          <w:szCs w:val="24"/>
        </w:rPr>
        <w:t>The Accounting Revie</w:t>
      </w:r>
      <w:r w:rsidR="00460C79" w:rsidRPr="00935223">
        <w:rPr>
          <w:i/>
          <w:sz w:val="24"/>
          <w:szCs w:val="24"/>
        </w:rPr>
        <w:t xml:space="preserve">w, </w:t>
      </w:r>
      <w:r w:rsidR="00460C79" w:rsidRPr="00935223">
        <w:rPr>
          <w:sz w:val="24"/>
          <w:szCs w:val="24"/>
        </w:rPr>
        <w:t>2011</w:t>
      </w:r>
      <w:r w:rsidR="00460C79" w:rsidRPr="00935223">
        <w:rPr>
          <w:i/>
          <w:sz w:val="24"/>
          <w:szCs w:val="24"/>
        </w:rPr>
        <w:t>,</w:t>
      </w:r>
      <w:r w:rsidR="00B62B1B" w:rsidRPr="00935223">
        <w:rPr>
          <w:i/>
          <w:sz w:val="24"/>
          <w:szCs w:val="24"/>
        </w:rPr>
        <w:t xml:space="preserve"> </w:t>
      </w:r>
      <w:r w:rsidR="00B62B1B" w:rsidRPr="00935223">
        <w:rPr>
          <w:sz w:val="24"/>
          <w:szCs w:val="24"/>
        </w:rPr>
        <w:t>86(4): 1383-1414</w:t>
      </w:r>
      <w:r w:rsidRPr="00935223">
        <w:rPr>
          <w:sz w:val="24"/>
          <w:szCs w:val="24"/>
        </w:rPr>
        <w:t xml:space="preserve">. </w:t>
      </w:r>
    </w:p>
    <w:p w14:paraId="5E514774" w14:textId="77777777" w:rsidR="0043509A" w:rsidRPr="00935223" w:rsidRDefault="0043509A" w:rsidP="00115703">
      <w:pPr>
        <w:ind w:left="720" w:hanging="720"/>
        <w:rPr>
          <w:sz w:val="24"/>
          <w:szCs w:val="24"/>
        </w:rPr>
      </w:pPr>
    </w:p>
    <w:p w14:paraId="6F2F1D61" w14:textId="77777777" w:rsidR="00115703" w:rsidRPr="00935223" w:rsidRDefault="00115703" w:rsidP="00115703">
      <w:pPr>
        <w:ind w:left="720" w:hanging="720"/>
        <w:rPr>
          <w:sz w:val="24"/>
          <w:szCs w:val="24"/>
        </w:rPr>
      </w:pPr>
      <w:r w:rsidRPr="00935223">
        <w:rPr>
          <w:sz w:val="24"/>
          <w:szCs w:val="24"/>
        </w:rPr>
        <w:t xml:space="preserve">“Is Silence Golden? An Empirical Analysis of Firms that Stop Giving Quarterly Earnings Guidance” with S. Chen and S. Rajgopal, </w:t>
      </w:r>
      <w:r w:rsidR="00412070" w:rsidRPr="00935223">
        <w:rPr>
          <w:sz w:val="24"/>
          <w:szCs w:val="24"/>
        </w:rPr>
        <w:t xml:space="preserve">February 2011, </w:t>
      </w:r>
      <w:r w:rsidRPr="00935223">
        <w:rPr>
          <w:i/>
          <w:sz w:val="24"/>
          <w:szCs w:val="24"/>
        </w:rPr>
        <w:t>Journal of Accounting and Economics</w:t>
      </w:r>
      <w:r w:rsidR="00F52E9C" w:rsidRPr="00935223">
        <w:rPr>
          <w:sz w:val="24"/>
          <w:szCs w:val="24"/>
        </w:rPr>
        <w:t xml:space="preserve"> 51(1-2):  134-150.</w:t>
      </w:r>
    </w:p>
    <w:p w14:paraId="7D87162F" w14:textId="77777777" w:rsidR="00115703" w:rsidRPr="00935223" w:rsidRDefault="00115703" w:rsidP="00115703">
      <w:pPr>
        <w:ind w:left="720" w:hanging="360"/>
        <w:rPr>
          <w:sz w:val="24"/>
          <w:szCs w:val="24"/>
        </w:rPr>
      </w:pPr>
    </w:p>
    <w:p w14:paraId="426B0455" w14:textId="77777777" w:rsidR="007F7F9F" w:rsidRPr="00935223" w:rsidRDefault="00115703" w:rsidP="0011570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935223">
        <w:rPr>
          <w:sz w:val="24"/>
          <w:szCs w:val="24"/>
        </w:rPr>
        <w:t xml:space="preserve"> </w:t>
      </w:r>
      <w:r w:rsidR="007F7F9F" w:rsidRPr="00935223">
        <w:rPr>
          <w:sz w:val="24"/>
          <w:szCs w:val="24"/>
        </w:rPr>
        <w:t xml:space="preserve">“Meeting </w:t>
      </w:r>
      <w:r w:rsidR="00303A70" w:rsidRPr="00935223">
        <w:rPr>
          <w:sz w:val="24"/>
          <w:szCs w:val="24"/>
        </w:rPr>
        <w:t xml:space="preserve">or Beating </w:t>
      </w:r>
      <w:r w:rsidR="007F7F9F" w:rsidRPr="00935223">
        <w:rPr>
          <w:sz w:val="24"/>
          <w:szCs w:val="24"/>
        </w:rPr>
        <w:t xml:space="preserve">Analyst Forecasts in the Post-Scandals World: </w:t>
      </w:r>
      <w:r w:rsidR="00303A70" w:rsidRPr="00935223">
        <w:rPr>
          <w:sz w:val="24"/>
          <w:szCs w:val="24"/>
        </w:rPr>
        <w:t>Changes in</w:t>
      </w:r>
      <w:r w:rsidR="007F7F9F" w:rsidRPr="00935223">
        <w:rPr>
          <w:sz w:val="24"/>
          <w:szCs w:val="24"/>
        </w:rPr>
        <w:t xml:space="preserve"> Stock Market Rewards and Managerial Actions,” with K. Koh and S. Rajgopal, </w:t>
      </w:r>
      <w:r w:rsidR="00884500" w:rsidRPr="00935223">
        <w:rPr>
          <w:sz w:val="24"/>
          <w:szCs w:val="24"/>
        </w:rPr>
        <w:t xml:space="preserve">Winter 2008, </w:t>
      </w:r>
      <w:r w:rsidR="007F7F9F" w:rsidRPr="00935223">
        <w:rPr>
          <w:i/>
          <w:sz w:val="24"/>
          <w:szCs w:val="24"/>
        </w:rPr>
        <w:t>Contemporary Accounting Research</w:t>
      </w:r>
      <w:r w:rsidR="00F52E9C" w:rsidRPr="00935223">
        <w:rPr>
          <w:sz w:val="24"/>
          <w:szCs w:val="24"/>
        </w:rPr>
        <w:t xml:space="preserve"> </w:t>
      </w:r>
      <w:r w:rsidR="00884500" w:rsidRPr="00935223">
        <w:rPr>
          <w:sz w:val="24"/>
          <w:szCs w:val="24"/>
        </w:rPr>
        <w:t>25(4):  1067-1098</w:t>
      </w:r>
      <w:r w:rsidR="007F7F9F" w:rsidRPr="00935223">
        <w:rPr>
          <w:sz w:val="24"/>
          <w:szCs w:val="24"/>
        </w:rPr>
        <w:t>.</w:t>
      </w:r>
    </w:p>
    <w:p w14:paraId="1E920314" w14:textId="77777777" w:rsidR="007F7F9F" w:rsidRPr="00935223" w:rsidRDefault="007F7F9F" w:rsidP="0048491C">
      <w:pPr>
        <w:ind w:left="360" w:hanging="360"/>
        <w:rPr>
          <w:sz w:val="24"/>
          <w:szCs w:val="24"/>
        </w:rPr>
      </w:pPr>
    </w:p>
    <w:p w14:paraId="628CD3B4" w14:textId="77777777" w:rsidR="00E97677" w:rsidRPr="00935223" w:rsidRDefault="00E97677" w:rsidP="0048491C">
      <w:pPr>
        <w:ind w:left="360" w:hanging="360"/>
        <w:rPr>
          <w:sz w:val="24"/>
          <w:szCs w:val="24"/>
        </w:rPr>
      </w:pPr>
      <w:r w:rsidRPr="00935223">
        <w:rPr>
          <w:sz w:val="24"/>
          <w:szCs w:val="24"/>
        </w:rPr>
        <w:t xml:space="preserve">“Favorable versus Unfavorable Recommendations: The Impact on Analyst Access to Management-Provided Information,” with S. Chen, 2006, </w:t>
      </w:r>
      <w:r w:rsidRPr="00935223">
        <w:rPr>
          <w:i/>
          <w:sz w:val="24"/>
          <w:szCs w:val="24"/>
        </w:rPr>
        <w:t xml:space="preserve">Journal of Accounting Research </w:t>
      </w:r>
      <w:r w:rsidRPr="00935223">
        <w:rPr>
          <w:sz w:val="24"/>
          <w:szCs w:val="24"/>
        </w:rPr>
        <w:t>44 (4):  657-688.</w:t>
      </w:r>
    </w:p>
    <w:p w14:paraId="4FA29E7F" w14:textId="77777777" w:rsidR="00E97677" w:rsidRPr="00935223" w:rsidRDefault="00E97677" w:rsidP="0048491C">
      <w:pPr>
        <w:ind w:left="360" w:hanging="360"/>
        <w:rPr>
          <w:sz w:val="24"/>
          <w:szCs w:val="24"/>
        </w:rPr>
      </w:pPr>
    </w:p>
    <w:p w14:paraId="2CA73C83" w14:textId="77777777" w:rsidR="00E97677" w:rsidRPr="00935223" w:rsidRDefault="00E97677" w:rsidP="0048491C">
      <w:pPr>
        <w:pStyle w:val="Footer"/>
        <w:tabs>
          <w:tab w:val="clear" w:pos="4320"/>
          <w:tab w:val="clear" w:pos="8640"/>
        </w:tabs>
        <w:ind w:left="360" w:hanging="360"/>
      </w:pPr>
      <w:r w:rsidRPr="00935223">
        <w:t xml:space="preserve"> “Emphasis on pro forma versus GAAP earnings in quarterly press releases:  Determinants, SEC intervention, and market reactions” with R. Bowen and A. Davis, 2005, </w:t>
      </w:r>
      <w:r w:rsidRPr="00935223">
        <w:rPr>
          <w:i/>
          <w:iCs/>
        </w:rPr>
        <w:t>The Accounting Review</w:t>
      </w:r>
      <w:r w:rsidRPr="00935223">
        <w:t>, 80(4):  1011-1038.</w:t>
      </w:r>
    </w:p>
    <w:p w14:paraId="26C94748" w14:textId="77777777" w:rsidR="00E97677" w:rsidRPr="00935223" w:rsidRDefault="00E97677" w:rsidP="0048491C">
      <w:pPr>
        <w:pStyle w:val="BodyText"/>
        <w:ind w:left="360" w:hanging="360"/>
      </w:pPr>
    </w:p>
    <w:p w14:paraId="12C058E5" w14:textId="77777777" w:rsidR="00E97677" w:rsidRPr="00935223" w:rsidRDefault="00E97677" w:rsidP="0048491C">
      <w:pPr>
        <w:pStyle w:val="BodyText"/>
        <w:ind w:left="360" w:hanging="360"/>
      </w:pPr>
      <w:r w:rsidRPr="00935223">
        <w:t xml:space="preserve">“Managerial and Investor Responses to Disclosure Regulation:  The Case of Reg FD and Conference Calls,” with Professors Brian Bushee and Greg Miller, </w:t>
      </w:r>
      <w:r w:rsidRPr="00935223">
        <w:rPr>
          <w:i/>
          <w:iCs/>
        </w:rPr>
        <w:t>The Accounting Review</w:t>
      </w:r>
      <w:r w:rsidRPr="00935223">
        <w:t>, 2004, 79 (3), 617-643.</w:t>
      </w:r>
    </w:p>
    <w:p w14:paraId="781F0475" w14:textId="77777777" w:rsidR="00E97677" w:rsidRPr="00935223" w:rsidRDefault="00E97677" w:rsidP="0048491C">
      <w:pPr>
        <w:pStyle w:val="BodyText"/>
        <w:ind w:left="360" w:hanging="360"/>
      </w:pPr>
    </w:p>
    <w:p w14:paraId="58FAF058" w14:textId="77777777" w:rsidR="00E97677" w:rsidRPr="00935223" w:rsidRDefault="00E97677" w:rsidP="0048491C">
      <w:pPr>
        <w:pStyle w:val="BodyTextIndent"/>
        <w:ind w:left="360"/>
      </w:pPr>
      <w:r w:rsidRPr="00935223">
        <w:t xml:space="preserve">“Open versus Closed Conference Calls:  The Determinants and Effects of Broadening Access to Disclosure,” with Professors Brian Bushee and Greg Miller, </w:t>
      </w:r>
      <w:r w:rsidRPr="00935223">
        <w:rPr>
          <w:i/>
          <w:iCs/>
        </w:rPr>
        <w:t>Journal of Accounting &amp; Economics</w:t>
      </w:r>
      <w:r w:rsidRPr="00935223">
        <w:t xml:space="preserve">, 2003, 34(1-3), 149-180. </w:t>
      </w:r>
    </w:p>
    <w:p w14:paraId="2DE332EA" w14:textId="77777777" w:rsidR="00E97677" w:rsidRPr="00935223" w:rsidRDefault="00E97677" w:rsidP="0048491C">
      <w:pPr>
        <w:pStyle w:val="BodyTextIndent"/>
        <w:ind w:left="360"/>
      </w:pPr>
    </w:p>
    <w:p w14:paraId="002517C6" w14:textId="77777777" w:rsidR="00E97677" w:rsidRPr="00935223" w:rsidRDefault="00E97677" w:rsidP="0048491C">
      <w:pPr>
        <w:ind w:left="360" w:hanging="360"/>
        <w:rPr>
          <w:sz w:val="24"/>
        </w:rPr>
      </w:pPr>
      <w:r w:rsidRPr="00935223">
        <w:rPr>
          <w:sz w:val="24"/>
        </w:rPr>
        <w:t xml:space="preserve">“Management’s Incentives to Avoid Negative Surprises,” </w:t>
      </w:r>
      <w:r w:rsidRPr="00935223">
        <w:rPr>
          <w:i/>
          <w:sz w:val="24"/>
        </w:rPr>
        <w:t>The Accounting Review,</w:t>
      </w:r>
      <w:r w:rsidRPr="00935223">
        <w:rPr>
          <w:iCs/>
          <w:sz w:val="24"/>
        </w:rPr>
        <w:t xml:space="preserve"> 2002, 77(3), 483-515</w:t>
      </w:r>
      <w:r w:rsidRPr="00935223">
        <w:rPr>
          <w:sz w:val="24"/>
        </w:rPr>
        <w:t>.</w:t>
      </w:r>
    </w:p>
    <w:p w14:paraId="2A0DB576" w14:textId="77777777" w:rsidR="00E97677" w:rsidRPr="00935223" w:rsidRDefault="00E97677" w:rsidP="0048491C">
      <w:pPr>
        <w:pStyle w:val="BodyText"/>
        <w:ind w:left="360" w:hanging="360"/>
      </w:pPr>
    </w:p>
    <w:p w14:paraId="6AF741FD" w14:textId="77777777" w:rsidR="00E97677" w:rsidRPr="00935223" w:rsidRDefault="00E97677" w:rsidP="0048491C">
      <w:pPr>
        <w:ind w:left="360" w:hanging="360"/>
        <w:rPr>
          <w:sz w:val="24"/>
        </w:rPr>
      </w:pPr>
      <w:r w:rsidRPr="00935223">
        <w:rPr>
          <w:sz w:val="24"/>
        </w:rPr>
        <w:t xml:space="preserve"> “Do Conference Calls Affect Analysts’ Forecasts,” with Professor Robert Bowen and Angela Davis, </w:t>
      </w:r>
      <w:r w:rsidRPr="00935223">
        <w:rPr>
          <w:i/>
          <w:sz w:val="24"/>
        </w:rPr>
        <w:t xml:space="preserve">The Accounting Review, </w:t>
      </w:r>
      <w:r w:rsidRPr="00935223">
        <w:rPr>
          <w:iCs/>
          <w:sz w:val="24"/>
        </w:rPr>
        <w:t>2002,</w:t>
      </w:r>
      <w:r w:rsidRPr="00935223">
        <w:rPr>
          <w:i/>
          <w:sz w:val="24"/>
        </w:rPr>
        <w:t xml:space="preserve"> </w:t>
      </w:r>
      <w:r w:rsidRPr="00935223">
        <w:rPr>
          <w:iCs/>
          <w:sz w:val="24"/>
        </w:rPr>
        <w:t>77 (2), 285-316</w:t>
      </w:r>
      <w:r w:rsidRPr="00935223">
        <w:rPr>
          <w:sz w:val="24"/>
        </w:rPr>
        <w:t>.</w:t>
      </w:r>
    </w:p>
    <w:p w14:paraId="2AAB7222" w14:textId="77777777" w:rsidR="00E97677" w:rsidRPr="00935223" w:rsidRDefault="00E97677" w:rsidP="0048491C">
      <w:pPr>
        <w:ind w:left="360" w:hanging="360"/>
        <w:rPr>
          <w:sz w:val="24"/>
        </w:rPr>
      </w:pPr>
      <w:r w:rsidRPr="00935223">
        <w:rPr>
          <w:sz w:val="24"/>
        </w:rPr>
        <w:t xml:space="preserve"> </w:t>
      </w:r>
    </w:p>
    <w:p w14:paraId="0E46597F" w14:textId="77777777" w:rsidR="00E97677" w:rsidRPr="00935223" w:rsidRDefault="00E97677" w:rsidP="0048491C">
      <w:pPr>
        <w:ind w:left="360" w:hanging="360"/>
        <w:rPr>
          <w:sz w:val="24"/>
        </w:rPr>
      </w:pPr>
      <w:r w:rsidRPr="00935223">
        <w:rPr>
          <w:sz w:val="24"/>
        </w:rPr>
        <w:t xml:space="preserve">“Evaluations of Outcome Sequences,” with Professors Mark Peecher and Jay Rich, </w:t>
      </w:r>
      <w:r w:rsidRPr="00935223">
        <w:rPr>
          <w:i/>
          <w:sz w:val="24"/>
        </w:rPr>
        <w:t>Organizational Behavior and Human Decision Processes</w:t>
      </w:r>
      <w:r w:rsidRPr="00935223">
        <w:rPr>
          <w:iCs/>
          <w:sz w:val="24"/>
        </w:rPr>
        <w:t xml:space="preserve">, 2000, </w:t>
      </w:r>
      <w:r w:rsidRPr="00935223">
        <w:rPr>
          <w:sz w:val="24"/>
        </w:rPr>
        <w:t>83 (2), p. 331.</w:t>
      </w:r>
    </w:p>
    <w:p w14:paraId="3BE41A21" w14:textId="77777777" w:rsidR="00E97677" w:rsidRPr="00935223" w:rsidRDefault="00E97677">
      <w:pPr>
        <w:ind w:left="720" w:hanging="360"/>
        <w:rPr>
          <w:sz w:val="24"/>
        </w:rPr>
      </w:pPr>
    </w:p>
    <w:p w14:paraId="38CB3849" w14:textId="77777777" w:rsidR="00E97677" w:rsidRPr="00935223" w:rsidRDefault="00E97677">
      <w:pPr>
        <w:pStyle w:val="Heading7"/>
      </w:pPr>
      <w:r w:rsidRPr="00935223">
        <w:t>Publications in non-referred journals</w:t>
      </w:r>
    </w:p>
    <w:p w14:paraId="673B0941" w14:textId="77777777" w:rsidR="00E97677" w:rsidRPr="00935223" w:rsidRDefault="00E97677" w:rsidP="0048491C">
      <w:pPr>
        <w:pStyle w:val="NormalWeb"/>
        <w:ind w:left="360" w:hanging="360"/>
        <w:rPr>
          <w:rFonts w:ascii="Times New Roman" w:hAnsi="Times New Roman" w:cs="Times New Roman"/>
        </w:rPr>
      </w:pPr>
      <w:r w:rsidRPr="00935223">
        <w:rPr>
          <w:rFonts w:ascii="Times New Roman" w:hAnsi="Times New Roman" w:cs="Times New Roman"/>
        </w:rPr>
        <w:t>“Open Access to Conference Calls: Weighing the Impact on Content and Trading,” with Professors Brian Bushee and Greg Miller, Investor Relations Quarterly, 2001, 4, 27-32.</w:t>
      </w:r>
    </w:p>
    <w:p w14:paraId="5EDF006B" w14:textId="77777777" w:rsidR="00E97677" w:rsidRPr="00935223" w:rsidRDefault="00E97677">
      <w:pPr>
        <w:ind w:left="720" w:hanging="360"/>
        <w:rPr>
          <w:sz w:val="24"/>
        </w:rPr>
      </w:pPr>
    </w:p>
    <w:p w14:paraId="2C1FE1BD" w14:textId="77777777" w:rsidR="00E97677" w:rsidRPr="00935223" w:rsidRDefault="00E97677" w:rsidP="00E97677">
      <w:pPr>
        <w:pStyle w:val="Heading6"/>
        <w:spacing w:line="360" w:lineRule="auto"/>
      </w:pPr>
      <w:r w:rsidRPr="00935223">
        <w:t>Working papers</w:t>
      </w:r>
    </w:p>
    <w:p w14:paraId="550CC685" w14:textId="2A8198EF" w:rsidR="00134A2C" w:rsidRPr="00935223" w:rsidRDefault="00134A2C" w:rsidP="00516E64">
      <w:pPr>
        <w:ind w:left="720" w:hanging="720"/>
        <w:rPr>
          <w:sz w:val="24"/>
          <w:szCs w:val="24"/>
        </w:rPr>
      </w:pPr>
      <w:bookmarkStart w:id="2" w:name="_Hlk43817683"/>
      <w:bookmarkStart w:id="3" w:name="_Hlk43817668"/>
      <w:r w:rsidRPr="00935223">
        <w:rPr>
          <w:sz w:val="24"/>
          <w:szCs w:val="24"/>
        </w:rPr>
        <w:t>“Geographic Peer Effects in Management Earnings Forecasts,” with M. Serfling and S. S</w:t>
      </w:r>
      <w:r w:rsidR="002D7FF2" w:rsidRPr="00935223">
        <w:rPr>
          <w:sz w:val="24"/>
          <w:szCs w:val="24"/>
        </w:rPr>
        <w:t>haikh</w:t>
      </w:r>
      <w:r w:rsidR="00340D00" w:rsidRPr="00935223">
        <w:rPr>
          <w:sz w:val="24"/>
          <w:szCs w:val="24"/>
        </w:rPr>
        <w:t xml:space="preserve">, </w:t>
      </w:r>
      <w:r w:rsidR="00C26971">
        <w:rPr>
          <w:sz w:val="24"/>
          <w:szCs w:val="24"/>
        </w:rPr>
        <w:t>conditionally accepted</w:t>
      </w:r>
      <w:r w:rsidR="009E0638" w:rsidRPr="00935223">
        <w:rPr>
          <w:sz w:val="24"/>
          <w:szCs w:val="24"/>
        </w:rPr>
        <w:t xml:space="preserve"> at</w:t>
      </w:r>
      <w:r w:rsidR="00357CDA" w:rsidRPr="00935223">
        <w:rPr>
          <w:sz w:val="24"/>
          <w:szCs w:val="24"/>
        </w:rPr>
        <w:t xml:space="preserve"> </w:t>
      </w:r>
      <w:r w:rsidR="00A073BC" w:rsidRPr="00935223">
        <w:rPr>
          <w:i/>
          <w:sz w:val="24"/>
          <w:szCs w:val="24"/>
        </w:rPr>
        <w:t>Contemporary Accounting Research</w:t>
      </w:r>
      <w:bookmarkEnd w:id="2"/>
      <w:r w:rsidR="009E0638" w:rsidRPr="00935223">
        <w:rPr>
          <w:sz w:val="24"/>
          <w:szCs w:val="24"/>
        </w:rPr>
        <w:t>.</w:t>
      </w:r>
    </w:p>
    <w:bookmarkEnd w:id="3"/>
    <w:p w14:paraId="6628AF7C" w14:textId="1E079636" w:rsidR="0048491C" w:rsidRPr="00935223" w:rsidRDefault="0048491C">
      <w:pPr>
        <w:pStyle w:val="BodyText"/>
        <w:rPr>
          <w:b/>
        </w:rPr>
      </w:pPr>
    </w:p>
    <w:p w14:paraId="241A46FF" w14:textId="58472B58" w:rsidR="00CE467B" w:rsidRPr="00935223" w:rsidRDefault="00CE467B" w:rsidP="009E0638">
      <w:pPr>
        <w:pStyle w:val="BodyText"/>
        <w:ind w:left="720" w:hanging="720"/>
        <w:rPr>
          <w:bCs/>
        </w:rPr>
      </w:pPr>
      <w:r w:rsidRPr="00935223">
        <w:rPr>
          <w:bCs/>
        </w:rPr>
        <w:t xml:space="preserve">“Do </w:t>
      </w:r>
      <w:r w:rsidR="009E0638" w:rsidRPr="00935223">
        <w:rPr>
          <w:bCs/>
        </w:rPr>
        <w:t xml:space="preserve">analysts cater to investor beliefs? Evidence from market liberalization in China” with </w:t>
      </w:r>
      <w:r w:rsidR="001A2ECA" w:rsidRPr="00935223">
        <w:rPr>
          <w:bCs/>
        </w:rPr>
        <w:t>J.</w:t>
      </w:r>
      <w:r w:rsidR="009E0638" w:rsidRPr="00935223">
        <w:rPr>
          <w:bCs/>
        </w:rPr>
        <w:t xml:space="preserve"> Zhang and Y. Zheng, </w:t>
      </w:r>
      <w:r w:rsidR="001A2ECA" w:rsidRPr="00935223">
        <w:rPr>
          <w:bCs/>
        </w:rPr>
        <w:t xml:space="preserve">currently </w:t>
      </w:r>
      <w:r w:rsidR="009E0638" w:rsidRPr="00935223">
        <w:rPr>
          <w:bCs/>
        </w:rPr>
        <w:t xml:space="preserve">under </w:t>
      </w:r>
      <w:r w:rsidR="00A17E3C" w:rsidRPr="00935223">
        <w:rPr>
          <w:bCs/>
        </w:rPr>
        <w:t>revision</w:t>
      </w:r>
      <w:r w:rsidR="009E0638" w:rsidRPr="00935223">
        <w:rPr>
          <w:bCs/>
        </w:rPr>
        <w:t>.</w:t>
      </w:r>
    </w:p>
    <w:p w14:paraId="3BC49382" w14:textId="7F5BBD90" w:rsidR="00FD161A" w:rsidRPr="00935223" w:rsidRDefault="00FD161A" w:rsidP="009E0638">
      <w:pPr>
        <w:pStyle w:val="BodyText"/>
        <w:ind w:left="720" w:hanging="720"/>
        <w:rPr>
          <w:bCs/>
        </w:rPr>
      </w:pPr>
    </w:p>
    <w:p w14:paraId="7D842742" w14:textId="3F0BED7B" w:rsidR="00FD161A" w:rsidRPr="00935223" w:rsidRDefault="00FD161A" w:rsidP="009E0638">
      <w:pPr>
        <w:pStyle w:val="BodyText"/>
        <w:ind w:left="720" w:hanging="720"/>
        <w:rPr>
          <w:bCs/>
        </w:rPr>
      </w:pPr>
      <w:r w:rsidRPr="00935223">
        <w:rPr>
          <w:bCs/>
        </w:rPr>
        <w:t>“Straight From the Horses’ Mouth: Determinants and Consequences of Managers’ Conference Call Participation,” with J. Lu and K. Moon.</w:t>
      </w:r>
    </w:p>
    <w:p w14:paraId="7776A792" w14:textId="77777777" w:rsidR="00CE467B" w:rsidRPr="00935223" w:rsidRDefault="00CE467B">
      <w:pPr>
        <w:pStyle w:val="BodyText"/>
        <w:rPr>
          <w:b/>
        </w:rPr>
      </w:pPr>
    </w:p>
    <w:p w14:paraId="41E119B7" w14:textId="77777777" w:rsidR="00E97677" w:rsidRPr="00935223" w:rsidRDefault="00E97677" w:rsidP="00E97677">
      <w:pPr>
        <w:pStyle w:val="BodyText"/>
        <w:spacing w:line="360" w:lineRule="auto"/>
        <w:rPr>
          <w:b/>
        </w:rPr>
      </w:pPr>
      <w:r w:rsidRPr="00935223">
        <w:rPr>
          <w:b/>
        </w:rPr>
        <w:t>Teaching Cases</w:t>
      </w:r>
    </w:p>
    <w:p w14:paraId="73A44A02" w14:textId="77777777" w:rsidR="00E97677" w:rsidRPr="00935223" w:rsidRDefault="00E97677">
      <w:pPr>
        <w:pStyle w:val="BodyText"/>
        <w:ind w:left="720" w:hanging="360"/>
      </w:pPr>
      <w:r w:rsidRPr="00935223">
        <w:t>“Microsoft’s Financial Reporting Strategy,” with Professor Robert Bowen, December 1999.</w:t>
      </w:r>
    </w:p>
    <w:p w14:paraId="00B82857" w14:textId="77777777" w:rsidR="00E97677" w:rsidRPr="00935223" w:rsidRDefault="00E97677">
      <w:pPr>
        <w:pStyle w:val="BodyText"/>
        <w:ind w:left="720" w:hanging="360"/>
      </w:pPr>
    </w:p>
    <w:p w14:paraId="33F03D97" w14:textId="77777777" w:rsidR="00E97677" w:rsidRPr="00935223" w:rsidRDefault="00E97677">
      <w:pPr>
        <w:pStyle w:val="BodyText"/>
        <w:ind w:left="720" w:hanging="360"/>
      </w:pPr>
      <w:r w:rsidRPr="00935223">
        <w:t>“Microsoft’s Financial Reporting Strategy – Teaching Note,” with Professor Robert Bowen, December 1999.</w:t>
      </w:r>
    </w:p>
    <w:p w14:paraId="2277953D" w14:textId="77777777" w:rsidR="0048491C" w:rsidRPr="00935223" w:rsidRDefault="0048491C" w:rsidP="00E97677">
      <w:pPr>
        <w:pStyle w:val="BodyText"/>
        <w:spacing w:line="360" w:lineRule="auto"/>
        <w:rPr>
          <w:b/>
        </w:rPr>
      </w:pPr>
    </w:p>
    <w:p w14:paraId="60A4F9CC" w14:textId="77777777" w:rsidR="00E97677" w:rsidRPr="00935223" w:rsidRDefault="00E97677" w:rsidP="00E97677">
      <w:pPr>
        <w:pStyle w:val="BodyText"/>
        <w:spacing w:line="360" w:lineRule="auto"/>
        <w:rPr>
          <w:b/>
        </w:rPr>
      </w:pPr>
      <w:r w:rsidRPr="00935223">
        <w:rPr>
          <w:b/>
        </w:rPr>
        <w:t>Presentations</w:t>
      </w:r>
    </w:p>
    <w:p w14:paraId="452E7C37" w14:textId="337DD07E" w:rsidR="00935223" w:rsidRPr="00935223" w:rsidRDefault="00935223" w:rsidP="00A22A43">
      <w:pPr>
        <w:pStyle w:val="BodyText"/>
        <w:ind w:left="720" w:hanging="360"/>
        <w:rPr>
          <w:szCs w:val="24"/>
        </w:rPr>
      </w:pPr>
      <w:bookmarkStart w:id="4" w:name="OLE_LINK11"/>
      <w:bookmarkStart w:id="5" w:name="OLE_LINK12"/>
      <w:r w:rsidRPr="00935223">
        <w:rPr>
          <w:szCs w:val="24"/>
        </w:rPr>
        <w:t>Stanford University 2021</w:t>
      </w:r>
    </w:p>
    <w:p w14:paraId="3C223C3D" w14:textId="51BC7056" w:rsidR="00FD161A" w:rsidRPr="00935223" w:rsidRDefault="00FD161A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Connecticut 2021</w:t>
      </w:r>
    </w:p>
    <w:p w14:paraId="7F3D9B09" w14:textId="47A265A5" w:rsidR="00F01E61" w:rsidRPr="00935223" w:rsidRDefault="00F01E61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Strategy and the Business Environment Conference 2021 (discussant)</w:t>
      </w:r>
    </w:p>
    <w:p w14:paraId="206D9E8F" w14:textId="6F0072B6" w:rsidR="00F01E61" w:rsidRPr="00935223" w:rsidRDefault="00F01E61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 xml:space="preserve">University of Illinois Young Scholars Research Symposium 2021 (discussant) </w:t>
      </w:r>
    </w:p>
    <w:p w14:paraId="69AB6E3E" w14:textId="5943FDD4" w:rsidR="009E0638" w:rsidRPr="00935223" w:rsidRDefault="009E0638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York University, January 2021</w:t>
      </w:r>
    </w:p>
    <w:p w14:paraId="340FE4E2" w14:textId="34F6586F" w:rsidR="00C26093" w:rsidRPr="00935223" w:rsidRDefault="00C26093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Florida, March 2019</w:t>
      </w:r>
    </w:p>
    <w:p w14:paraId="60CC851F" w14:textId="77777777" w:rsidR="00D0657F" w:rsidRPr="00935223" w:rsidRDefault="00D0657F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George Washington University, May 2018</w:t>
      </w:r>
    </w:p>
    <w:p w14:paraId="211BD9FE" w14:textId="77777777" w:rsidR="00D0657F" w:rsidRPr="00935223" w:rsidRDefault="00D0657F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London Business School, April 2018</w:t>
      </w:r>
    </w:p>
    <w:p w14:paraId="4486B60C" w14:textId="77777777" w:rsidR="00FE1C9C" w:rsidRPr="00935223" w:rsidRDefault="00FE1C9C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Washington University, St. Louis, March 2018</w:t>
      </w:r>
    </w:p>
    <w:p w14:paraId="7F02BCDA" w14:textId="77777777" w:rsidR="002D7FF2" w:rsidRPr="00935223" w:rsidRDefault="002D7FF2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Alberta Accounting Research Conference, August 2017</w:t>
      </w:r>
    </w:p>
    <w:p w14:paraId="2713F6E0" w14:textId="77777777" w:rsidR="00134A2C" w:rsidRPr="00935223" w:rsidRDefault="00134A2C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Tulane University, March 2017</w:t>
      </w:r>
    </w:p>
    <w:p w14:paraId="43F2B6A2" w14:textId="77777777" w:rsidR="00134A2C" w:rsidRPr="00935223" w:rsidRDefault="00134A2C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Harvard Business School, March 2017</w:t>
      </w:r>
    </w:p>
    <w:p w14:paraId="515534B9" w14:textId="77777777" w:rsidR="006E609D" w:rsidRPr="00935223" w:rsidRDefault="006E609D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California, Davis, November 2016</w:t>
      </w:r>
    </w:p>
    <w:p w14:paraId="4CD48F2C" w14:textId="77777777" w:rsidR="00BB7E78" w:rsidRPr="00935223" w:rsidRDefault="00BB7E78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Emory University, September 2016</w:t>
      </w:r>
    </w:p>
    <w:p w14:paraId="11856F64" w14:textId="77777777" w:rsidR="00E33A1C" w:rsidRPr="00935223" w:rsidRDefault="00E33A1C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Singapore Management University, May 2016</w:t>
      </w:r>
    </w:p>
    <w:p w14:paraId="470F1217" w14:textId="77777777" w:rsidR="00665E10" w:rsidRPr="00935223" w:rsidRDefault="00CA097A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</w:t>
      </w:r>
      <w:r w:rsidR="00665E10" w:rsidRPr="00935223">
        <w:rPr>
          <w:szCs w:val="24"/>
        </w:rPr>
        <w:t xml:space="preserve"> California, Riverside, March 2016</w:t>
      </w:r>
    </w:p>
    <w:p w14:paraId="2835D021" w14:textId="77777777" w:rsidR="00665E10" w:rsidRPr="00935223" w:rsidRDefault="00665E10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Texas, Arlington, March 2016</w:t>
      </w:r>
    </w:p>
    <w:p w14:paraId="337E3850" w14:textId="77777777" w:rsidR="00665E10" w:rsidRPr="00935223" w:rsidRDefault="00665E10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Hawaii, February 2016</w:t>
      </w:r>
    </w:p>
    <w:p w14:paraId="0C4322FE" w14:textId="77777777" w:rsidR="00665E10" w:rsidRPr="00935223" w:rsidRDefault="00665E10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Cornell University, October 2015</w:t>
      </w:r>
    </w:p>
    <w:p w14:paraId="06A21A28" w14:textId="77777777" w:rsidR="001C64AD" w:rsidRPr="00935223" w:rsidRDefault="001C64AD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Colorado, Boulder, September 2015</w:t>
      </w:r>
    </w:p>
    <w:p w14:paraId="13D226A2" w14:textId="77777777" w:rsidR="00960F8B" w:rsidRPr="00935223" w:rsidRDefault="00960F8B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Toronto Accounting Conference, August 2015</w:t>
      </w:r>
    </w:p>
    <w:p w14:paraId="0020CDE0" w14:textId="77777777" w:rsidR="008D4B08" w:rsidRPr="00935223" w:rsidRDefault="008D4B08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lastRenderedPageBreak/>
        <w:t>Erasmus University, April 2015</w:t>
      </w:r>
    </w:p>
    <w:p w14:paraId="0586C69F" w14:textId="77777777" w:rsidR="008D4B08" w:rsidRPr="00935223" w:rsidRDefault="008D4B08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Boston University, February 2015</w:t>
      </w:r>
    </w:p>
    <w:p w14:paraId="1E7E76BD" w14:textId="77777777" w:rsidR="006F707A" w:rsidRPr="00935223" w:rsidRDefault="006F707A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Santa Clara University, February 2014</w:t>
      </w:r>
    </w:p>
    <w:p w14:paraId="749E029D" w14:textId="77777777" w:rsidR="00082275" w:rsidRPr="00935223" w:rsidRDefault="00082275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Nanyang Technological University, April 2013</w:t>
      </w:r>
    </w:p>
    <w:p w14:paraId="6CD745C5" w14:textId="77777777" w:rsidR="00082275" w:rsidRPr="00935223" w:rsidRDefault="00082275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Singapore Management University, April 2013</w:t>
      </w:r>
    </w:p>
    <w:p w14:paraId="199C7B0C" w14:textId="77777777" w:rsidR="00082275" w:rsidRPr="00935223" w:rsidRDefault="00082275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The Ohio State University, March 2013</w:t>
      </w:r>
    </w:p>
    <w:p w14:paraId="2329452A" w14:textId="77777777" w:rsidR="00E67181" w:rsidRPr="00935223" w:rsidRDefault="00E67181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Boston College, March 2012</w:t>
      </w:r>
    </w:p>
    <w:p w14:paraId="014F32E1" w14:textId="77777777" w:rsidR="0082353A" w:rsidRPr="00935223" w:rsidRDefault="0082353A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Illinois, Urbana-Champaign, September 2011.</w:t>
      </w:r>
    </w:p>
    <w:p w14:paraId="565F9450" w14:textId="77777777" w:rsidR="0082353A" w:rsidRPr="00935223" w:rsidRDefault="0082353A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Chicago, June 2011.</w:t>
      </w:r>
    </w:p>
    <w:p w14:paraId="2BC9B235" w14:textId="77777777" w:rsidR="004D2978" w:rsidRPr="00935223" w:rsidRDefault="004D2978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Massachusetts Institute of Technology, April 2011.</w:t>
      </w:r>
    </w:p>
    <w:p w14:paraId="73C664D5" w14:textId="77777777" w:rsidR="00F42396" w:rsidRPr="00935223" w:rsidRDefault="00F42396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Florida, April 2011</w:t>
      </w:r>
      <w:r w:rsidR="004D2978" w:rsidRPr="00935223">
        <w:rPr>
          <w:szCs w:val="24"/>
        </w:rPr>
        <w:t>.</w:t>
      </w:r>
    </w:p>
    <w:p w14:paraId="1D172775" w14:textId="77777777" w:rsidR="0048491C" w:rsidRPr="00935223" w:rsidRDefault="0048491C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Duke University, April 2010</w:t>
      </w:r>
      <w:r w:rsidR="004D2978" w:rsidRPr="00935223">
        <w:rPr>
          <w:szCs w:val="24"/>
        </w:rPr>
        <w:t>.</w:t>
      </w:r>
    </w:p>
    <w:p w14:paraId="1C517285" w14:textId="77777777" w:rsidR="005409A9" w:rsidRPr="00935223" w:rsidRDefault="005409A9" w:rsidP="00A22A43">
      <w:pPr>
        <w:pStyle w:val="BodyText"/>
        <w:ind w:left="720" w:hanging="360"/>
        <w:rPr>
          <w:szCs w:val="24"/>
        </w:rPr>
      </w:pPr>
      <w:r w:rsidRPr="00935223">
        <w:rPr>
          <w:szCs w:val="24"/>
        </w:rPr>
        <w:t>University of Michigan, October 2009</w:t>
      </w:r>
      <w:r w:rsidR="004D2978" w:rsidRPr="00935223">
        <w:rPr>
          <w:szCs w:val="24"/>
        </w:rPr>
        <w:t>.</w:t>
      </w:r>
    </w:p>
    <w:p w14:paraId="7BA328F0" w14:textId="77777777" w:rsidR="00A22A43" w:rsidRPr="00935223" w:rsidRDefault="00A22A43" w:rsidP="00A22A43">
      <w:pPr>
        <w:pStyle w:val="BodyText"/>
        <w:ind w:left="720" w:hanging="360"/>
      </w:pPr>
      <w:r w:rsidRPr="00935223">
        <w:rPr>
          <w:szCs w:val="24"/>
        </w:rPr>
        <w:t>Wharton Business School, September 2009.</w:t>
      </w:r>
    </w:p>
    <w:p w14:paraId="3D666A1C" w14:textId="77777777" w:rsidR="00A22A43" w:rsidRPr="00935223" w:rsidRDefault="00A22A43" w:rsidP="00A22A43">
      <w:pPr>
        <w:pStyle w:val="BodyText"/>
        <w:ind w:left="720" w:hanging="360"/>
      </w:pPr>
      <w:r w:rsidRPr="00935223">
        <w:rPr>
          <w:szCs w:val="24"/>
        </w:rPr>
        <w:t>University of Colorado Boulder, April 2009.</w:t>
      </w:r>
    </w:p>
    <w:p w14:paraId="1D0195CE" w14:textId="77777777" w:rsidR="00865D7A" w:rsidRPr="00935223" w:rsidRDefault="00865D7A" w:rsidP="00A22A43">
      <w:pPr>
        <w:pStyle w:val="BodyText"/>
        <w:ind w:left="720" w:hanging="360"/>
      </w:pPr>
      <w:r w:rsidRPr="00935223">
        <w:rPr>
          <w:szCs w:val="24"/>
        </w:rPr>
        <w:t>Columbia University, January 2009.</w:t>
      </w:r>
    </w:p>
    <w:p w14:paraId="60DCCD4F" w14:textId="77777777" w:rsidR="000B5CDB" w:rsidRPr="00935223" w:rsidRDefault="000B5CDB" w:rsidP="000B5CDB">
      <w:pPr>
        <w:pStyle w:val="BodyText"/>
        <w:ind w:left="720" w:hanging="360"/>
      </w:pPr>
      <w:r w:rsidRPr="00935223">
        <w:t>Penn State University Workshop, April 2008.</w:t>
      </w:r>
    </w:p>
    <w:bookmarkEnd w:id="4"/>
    <w:bookmarkEnd w:id="5"/>
    <w:p w14:paraId="11BD48DD" w14:textId="77777777" w:rsidR="006A5DB9" w:rsidRPr="00935223" w:rsidRDefault="006A5DB9" w:rsidP="00E97677">
      <w:pPr>
        <w:ind w:left="720" w:hanging="360"/>
        <w:rPr>
          <w:sz w:val="24"/>
          <w:szCs w:val="24"/>
        </w:rPr>
      </w:pPr>
      <w:r w:rsidRPr="00935223">
        <w:rPr>
          <w:sz w:val="24"/>
          <w:szCs w:val="24"/>
        </w:rPr>
        <w:t>University of Texas at Austin Workshop, August 2007.</w:t>
      </w:r>
    </w:p>
    <w:p w14:paraId="25A0EEC0" w14:textId="77777777" w:rsidR="004F3D0D" w:rsidRPr="00935223" w:rsidRDefault="004F3D0D" w:rsidP="004F3D0D">
      <w:pPr>
        <w:ind w:left="720" w:hanging="360"/>
        <w:rPr>
          <w:sz w:val="24"/>
          <w:szCs w:val="24"/>
        </w:rPr>
      </w:pPr>
      <w:r w:rsidRPr="00935223">
        <w:rPr>
          <w:sz w:val="24"/>
          <w:szCs w:val="24"/>
        </w:rPr>
        <w:t>American Accounting Association Annual Meeting, August 2007.</w:t>
      </w:r>
    </w:p>
    <w:p w14:paraId="29F3F286" w14:textId="77777777" w:rsidR="00E97677" w:rsidRPr="00935223" w:rsidRDefault="00E97677" w:rsidP="00E97677">
      <w:pPr>
        <w:ind w:left="720" w:hanging="360"/>
        <w:rPr>
          <w:sz w:val="24"/>
          <w:szCs w:val="24"/>
        </w:rPr>
      </w:pPr>
      <w:r w:rsidRPr="00935223">
        <w:rPr>
          <w:sz w:val="24"/>
          <w:szCs w:val="24"/>
        </w:rPr>
        <w:t>Stanford University, November 2005.</w:t>
      </w:r>
    </w:p>
    <w:p w14:paraId="0EABD00E" w14:textId="77777777" w:rsidR="00E97677" w:rsidRPr="00935223" w:rsidRDefault="00E97677">
      <w:pPr>
        <w:pStyle w:val="BodyText"/>
        <w:ind w:left="720" w:hanging="360"/>
      </w:pPr>
      <w:r w:rsidRPr="00935223">
        <w:rPr>
          <w:szCs w:val="24"/>
        </w:rPr>
        <w:t>Washington University St. Louis, April 2005</w:t>
      </w:r>
    </w:p>
    <w:p w14:paraId="70596699" w14:textId="77777777" w:rsidR="00E97677" w:rsidRPr="00935223" w:rsidRDefault="00E97677">
      <w:pPr>
        <w:pStyle w:val="BodyText"/>
        <w:ind w:left="720" w:hanging="360"/>
      </w:pPr>
      <w:r w:rsidRPr="00935223">
        <w:t>University of Toronto, March 2003.</w:t>
      </w:r>
    </w:p>
    <w:p w14:paraId="30C200A8" w14:textId="77777777" w:rsidR="00E97677" w:rsidRPr="00935223" w:rsidRDefault="00E97677">
      <w:pPr>
        <w:pStyle w:val="BodyText"/>
        <w:ind w:left="720" w:hanging="360"/>
      </w:pPr>
      <w:r w:rsidRPr="00935223">
        <w:t>University of British Columbia, January 2003.</w:t>
      </w:r>
    </w:p>
    <w:p w14:paraId="1D9FF74A" w14:textId="77777777" w:rsidR="00E97677" w:rsidRPr="00935223" w:rsidRDefault="00E97677">
      <w:pPr>
        <w:pStyle w:val="BodyText"/>
        <w:ind w:left="720" w:hanging="360"/>
      </w:pPr>
      <w:r w:rsidRPr="00935223">
        <w:t>American Accounting Association Annual Meeting, August 1999.</w:t>
      </w:r>
    </w:p>
    <w:p w14:paraId="1CDE8596" w14:textId="77777777" w:rsidR="00E97677" w:rsidRPr="00935223" w:rsidRDefault="00E97677">
      <w:pPr>
        <w:pStyle w:val="BodyText"/>
        <w:ind w:left="720" w:hanging="360"/>
      </w:pPr>
      <w:r w:rsidRPr="00935223">
        <w:t>University of New Hampshire, May 1999.</w:t>
      </w:r>
    </w:p>
    <w:p w14:paraId="1FB78BB5" w14:textId="77777777" w:rsidR="00E97677" w:rsidRPr="00935223" w:rsidRDefault="00E97677" w:rsidP="00E97677">
      <w:pPr>
        <w:pStyle w:val="BodyText"/>
        <w:spacing w:line="360" w:lineRule="auto"/>
        <w:rPr>
          <w:sz w:val="18"/>
        </w:rPr>
      </w:pPr>
    </w:p>
    <w:p w14:paraId="5F776BC7" w14:textId="77777777" w:rsidR="00E97677" w:rsidRPr="00935223" w:rsidRDefault="00E97677" w:rsidP="00E97677">
      <w:pPr>
        <w:pStyle w:val="BodyText"/>
        <w:spacing w:line="360" w:lineRule="auto"/>
        <w:rPr>
          <w:b/>
        </w:rPr>
      </w:pPr>
      <w:r w:rsidRPr="00935223">
        <w:rPr>
          <w:b/>
        </w:rPr>
        <w:t>Invited participation at conferences</w:t>
      </w:r>
    </w:p>
    <w:p w14:paraId="036EA702" w14:textId="2C219392" w:rsidR="00E97677" w:rsidRPr="00935223" w:rsidRDefault="006A5DB9">
      <w:pPr>
        <w:pStyle w:val="BodyText"/>
        <w:ind w:left="720" w:hanging="360"/>
      </w:pPr>
      <w:r w:rsidRPr="00935223">
        <w:t>Journal of Accounting and Economics Conference</w:t>
      </w:r>
      <w:r w:rsidR="00F3060C" w:rsidRPr="00935223">
        <w:t>, 2003-20</w:t>
      </w:r>
      <w:r w:rsidR="009E0638" w:rsidRPr="00935223">
        <w:t>2</w:t>
      </w:r>
      <w:r w:rsidR="00935223" w:rsidRPr="00935223">
        <w:t>1</w:t>
      </w:r>
    </w:p>
    <w:p w14:paraId="59020E99" w14:textId="5FC9C769" w:rsidR="003B4D41" w:rsidRPr="00935223" w:rsidRDefault="003B4D41">
      <w:pPr>
        <w:pStyle w:val="BodyText"/>
        <w:ind w:left="720" w:hanging="360"/>
      </w:pPr>
      <w:r w:rsidRPr="00935223">
        <w:t>Stanford Summer Camp, 2019</w:t>
      </w:r>
    </w:p>
    <w:p w14:paraId="5AF3EB79" w14:textId="16573C7F" w:rsidR="003B4D41" w:rsidRPr="00935223" w:rsidRDefault="003B4D41">
      <w:pPr>
        <w:pStyle w:val="BodyText"/>
        <w:ind w:left="720" w:hanging="360"/>
      </w:pPr>
      <w:r w:rsidRPr="00935223">
        <w:t>Chinese University of Hong Kong Accounting Conference, 2019</w:t>
      </w:r>
    </w:p>
    <w:p w14:paraId="4709B8EA" w14:textId="77777777" w:rsidR="00E97677" w:rsidRPr="00935223" w:rsidRDefault="00E97677">
      <w:pPr>
        <w:pStyle w:val="BodyText"/>
        <w:ind w:left="720" w:hanging="360"/>
      </w:pPr>
      <w:r w:rsidRPr="00935223">
        <w:t>Harvard Business School Information, Markets, and Organizations Conference, June 2003</w:t>
      </w:r>
    </w:p>
    <w:p w14:paraId="5B07C3E5" w14:textId="77777777" w:rsidR="00E97677" w:rsidRPr="00935223" w:rsidRDefault="00E97677" w:rsidP="00E97677">
      <w:pPr>
        <w:pStyle w:val="BodyText"/>
        <w:spacing w:line="360" w:lineRule="auto"/>
        <w:rPr>
          <w:sz w:val="18"/>
        </w:rPr>
      </w:pPr>
    </w:p>
    <w:p w14:paraId="53F30EB1" w14:textId="77777777" w:rsidR="00E97677" w:rsidRPr="00935223" w:rsidRDefault="00E97677" w:rsidP="00E97677">
      <w:pPr>
        <w:pStyle w:val="BodyText"/>
        <w:spacing w:line="360" w:lineRule="auto"/>
        <w:rPr>
          <w:b/>
        </w:rPr>
      </w:pPr>
      <w:r w:rsidRPr="00935223">
        <w:rPr>
          <w:b/>
        </w:rPr>
        <w:t>Editorial board and ad-hoc reviewer</w:t>
      </w:r>
    </w:p>
    <w:p w14:paraId="2094F4AE" w14:textId="77777777" w:rsidR="00D0657F" w:rsidRPr="00935223" w:rsidRDefault="00D0657F">
      <w:pPr>
        <w:pStyle w:val="BodyText"/>
        <w:ind w:left="720" w:hanging="360"/>
      </w:pPr>
      <w:bookmarkStart w:id="6" w:name="_Hlk47946660"/>
      <w:r w:rsidRPr="00935223">
        <w:t>Management Science, associate editor, September 2018-present</w:t>
      </w:r>
    </w:p>
    <w:p w14:paraId="1A89E29F" w14:textId="1A0AD48F" w:rsidR="004504D7" w:rsidRPr="00935223" w:rsidRDefault="004504D7" w:rsidP="004504D7">
      <w:pPr>
        <w:pStyle w:val="BodyText"/>
        <w:ind w:left="720" w:hanging="360"/>
      </w:pPr>
      <w:r w:rsidRPr="00935223">
        <w:t>Journal of Accounting and Economics, editorial board, January 2019-present</w:t>
      </w:r>
    </w:p>
    <w:p w14:paraId="0D7B7807" w14:textId="77777777" w:rsidR="00E97677" w:rsidRPr="00935223" w:rsidRDefault="00E97677">
      <w:pPr>
        <w:pStyle w:val="BodyText"/>
        <w:ind w:left="720" w:hanging="360"/>
      </w:pPr>
      <w:r w:rsidRPr="00935223">
        <w:t xml:space="preserve">The Accounting Review, </w:t>
      </w:r>
      <w:r w:rsidR="00FB27BA" w:rsidRPr="00935223">
        <w:t>associate editor</w:t>
      </w:r>
      <w:r w:rsidR="00E33A1C" w:rsidRPr="00935223">
        <w:t>, June 2016-</w:t>
      </w:r>
      <w:r w:rsidR="002D7FF2" w:rsidRPr="00935223">
        <w:t>June 2017</w:t>
      </w:r>
    </w:p>
    <w:p w14:paraId="54B85C97" w14:textId="64B39ABC" w:rsidR="00E33A1C" w:rsidRPr="00935223" w:rsidRDefault="00E33A1C">
      <w:pPr>
        <w:pStyle w:val="BodyText"/>
        <w:ind w:left="720" w:hanging="360"/>
      </w:pPr>
      <w:r w:rsidRPr="00935223">
        <w:t>The Accounting Review, editorial board</w:t>
      </w:r>
      <w:r w:rsidR="00F867E2" w:rsidRPr="00935223">
        <w:t>, 2005-</w:t>
      </w:r>
      <w:r w:rsidR="00F01E61" w:rsidRPr="00935223">
        <w:t>2020</w:t>
      </w:r>
    </w:p>
    <w:bookmarkEnd w:id="6"/>
    <w:p w14:paraId="3FC4E19A" w14:textId="77777777" w:rsidR="00E97677" w:rsidRPr="00935223" w:rsidRDefault="00E97677">
      <w:pPr>
        <w:pStyle w:val="BodyText"/>
        <w:ind w:left="720" w:hanging="360"/>
      </w:pPr>
      <w:r w:rsidRPr="00935223">
        <w:t>Journal of Accounting Research, ad hoc reviewer</w:t>
      </w:r>
    </w:p>
    <w:p w14:paraId="7F0F9520" w14:textId="77777777" w:rsidR="00E97677" w:rsidRPr="00935223" w:rsidRDefault="00E97677">
      <w:pPr>
        <w:pStyle w:val="BodyText"/>
        <w:ind w:left="720" w:hanging="360"/>
      </w:pPr>
      <w:r w:rsidRPr="00935223">
        <w:t>Contemporary Accounting Review, ad hoc reviewer</w:t>
      </w:r>
    </w:p>
    <w:p w14:paraId="13D8F812" w14:textId="77777777" w:rsidR="00E97677" w:rsidRPr="00935223" w:rsidRDefault="00E97677">
      <w:pPr>
        <w:pStyle w:val="BodyText"/>
        <w:ind w:left="720" w:hanging="360"/>
      </w:pPr>
      <w:r w:rsidRPr="00935223">
        <w:t>Review of Accounting Studies, ad hoc reviewer</w:t>
      </w:r>
    </w:p>
    <w:p w14:paraId="05B17F5E" w14:textId="77777777" w:rsidR="00E97677" w:rsidRPr="00935223" w:rsidRDefault="00E97677">
      <w:pPr>
        <w:pStyle w:val="BodyText"/>
        <w:ind w:left="720" w:hanging="360"/>
      </w:pPr>
      <w:r w:rsidRPr="00935223">
        <w:t>The Financial Review, ad hoc reviewer</w:t>
      </w:r>
    </w:p>
    <w:p w14:paraId="056FEECD" w14:textId="77777777" w:rsidR="00E97677" w:rsidRPr="00935223" w:rsidRDefault="00E97677">
      <w:pPr>
        <w:pStyle w:val="BodyText"/>
        <w:ind w:left="720" w:hanging="360"/>
      </w:pPr>
      <w:r w:rsidRPr="00935223">
        <w:t>Journal of Accounting and Public Policy, ad hoc reviewer</w:t>
      </w:r>
    </w:p>
    <w:p w14:paraId="3228E40C" w14:textId="77777777" w:rsidR="006A5DB9" w:rsidRPr="00935223" w:rsidRDefault="006A5DB9">
      <w:pPr>
        <w:pStyle w:val="BodyText"/>
        <w:ind w:left="720" w:hanging="360"/>
      </w:pPr>
      <w:r w:rsidRPr="00935223">
        <w:t>Journal of Finance, ad hoc reviewer</w:t>
      </w:r>
    </w:p>
    <w:p w14:paraId="65C17553" w14:textId="77777777" w:rsidR="004F3D0D" w:rsidRPr="00935223" w:rsidRDefault="004F3D0D">
      <w:pPr>
        <w:pStyle w:val="BodyText"/>
        <w:ind w:left="720" w:hanging="360"/>
      </w:pPr>
      <w:r w:rsidRPr="00935223">
        <w:t>Accounting Horizons, ad hoc reviewer</w:t>
      </w:r>
    </w:p>
    <w:p w14:paraId="49BEF09B" w14:textId="77777777" w:rsidR="00FF26E8" w:rsidRPr="00935223" w:rsidRDefault="00FF26E8">
      <w:pPr>
        <w:rPr>
          <w:b/>
          <w:sz w:val="24"/>
        </w:rPr>
      </w:pPr>
    </w:p>
    <w:p w14:paraId="3D214306" w14:textId="77777777" w:rsidR="00586FBA" w:rsidRPr="00935223" w:rsidRDefault="00586FBA">
      <w:pPr>
        <w:rPr>
          <w:b/>
          <w:sz w:val="24"/>
        </w:rPr>
      </w:pPr>
      <w:r w:rsidRPr="00935223">
        <w:rPr>
          <w:b/>
          <w:sz w:val="24"/>
        </w:rPr>
        <w:t>Ph.D. Committees:</w:t>
      </w:r>
    </w:p>
    <w:p w14:paraId="1342BAB5" w14:textId="27498D28" w:rsidR="00A073BC" w:rsidRPr="00935223" w:rsidRDefault="00A073BC" w:rsidP="00134A2C">
      <w:pPr>
        <w:tabs>
          <w:tab w:val="left" w:pos="360"/>
        </w:tabs>
        <w:ind w:left="360" w:right="-108"/>
        <w:rPr>
          <w:sz w:val="24"/>
        </w:rPr>
      </w:pPr>
      <w:r w:rsidRPr="00935223">
        <w:rPr>
          <w:sz w:val="24"/>
        </w:rPr>
        <w:lastRenderedPageBreak/>
        <w:t>Kee Hea Moon (co-chair), initial placement: George Washington University, 2020</w:t>
      </w:r>
    </w:p>
    <w:p w14:paraId="4015196B" w14:textId="2EF8A0EF" w:rsidR="0030016A" w:rsidRPr="00935223" w:rsidRDefault="0030016A" w:rsidP="00134A2C">
      <w:pPr>
        <w:tabs>
          <w:tab w:val="left" w:pos="360"/>
        </w:tabs>
        <w:ind w:left="360" w:right="-108"/>
        <w:rPr>
          <w:sz w:val="24"/>
        </w:rPr>
      </w:pPr>
      <w:r w:rsidRPr="00935223">
        <w:rPr>
          <w:sz w:val="24"/>
        </w:rPr>
        <w:t>Eric Horne (committee member), initial placement: University of Nevada, Reno, 2018</w:t>
      </w:r>
    </w:p>
    <w:p w14:paraId="047CE85B" w14:textId="77777777" w:rsidR="00134A2C" w:rsidRPr="00935223" w:rsidRDefault="00134A2C" w:rsidP="00134A2C">
      <w:pPr>
        <w:tabs>
          <w:tab w:val="left" w:pos="360"/>
        </w:tabs>
        <w:ind w:left="360" w:right="-108"/>
        <w:rPr>
          <w:sz w:val="24"/>
        </w:rPr>
      </w:pPr>
      <w:r w:rsidRPr="00935223">
        <w:rPr>
          <w:sz w:val="24"/>
        </w:rPr>
        <w:t>Kim Ikuta (committee member), initial placement: University of Illinois, Urbana-Champaign 2017.</w:t>
      </w:r>
    </w:p>
    <w:p w14:paraId="46EA8D4D" w14:textId="77777777" w:rsidR="00134A2C" w:rsidRPr="00935223" w:rsidRDefault="00134A2C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Sara Toynbee (committee member), initial placement: University of Texas, Austin, 2017.</w:t>
      </w:r>
    </w:p>
    <w:p w14:paraId="2F3B9D30" w14:textId="77777777" w:rsidR="00FB27BA" w:rsidRPr="00935223" w:rsidRDefault="00FB27BA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Darren Bernard (committee member), initial placement:  London Business School, 2016</w:t>
      </w:r>
    </w:p>
    <w:p w14:paraId="1D0A0897" w14:textId="77777777" w:rsidR="00FB27BA" w:rsidRPr="00935223" w:rsidRDefault="00FB27BA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Serena Loftus (committee member), initial placement: Tulane University, 2015</w:t>
      </w:r>
    </w:p>
    <w:p w14:paraId="24F84DA4" w14:textId="77777777" w:rsidR="008D4B08" w:rsidRPr="00935223" w:rsidRDefault="008D4B08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Sarah Shonka (chair), initial placement</w:t>
      </w:r>
      <w:r w:rsidR="00FB27BA" w:rsidRPr="00935223">
        <w:rPr>
          <w:sz w:val="24"/>
        </w:rPr>
        <w:t>:</w:t>
      </w:r>
      <w:r w:rsidRPr="00935223">
        <w:rPr>
          <w:sz w:val="24"/>
        </w:rPr>
        <w:t xml:space="preserve"> Bentley University, 2015</w:t>
      </w:r>
    </w:p>
    <w:p w14:paraId="64C75CAD" w14:textId="77777777" w:rsidR="00586FBA" w:rsidRPr="00935223" w:rsidRDefault="00586FBA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Ed DeHaan (committee member), initial placement: Stanford University, 2013</w:t>
      </w:r>
    </w:p>
    <w:p w14:paraId="4F3B395B" w14:textId="77777777" w:rsidR="00586FBA" w:rsidRPr="00935223" w:rsidRDefault="00586FBA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Jared Jennings (co-chair), initial placement:  Washington University St. Louis, 2012</w:t>
      </w:r>
    </w:p>
    <w:p w14:paraId="2E14301A" w14:textId="77777777" w:rsidR="00586FBA" w:rsidRPr="00935223" w:rsidRDefault="00586FBA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Elizabeth Chuk (committee member), initial placement:  University of Southern California, 2010</w:t>
      </w:r>
    </w:p>
    <w:p w14:paraId="57861954" w14:textId="77777777" w:rsidR="00035B34" w:rsidRPr="00935223" w:rsidRDefault="00035B34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Valerie Li (committee member), initial placement: University of Washington Bothell, 2010</w:t>
      </w:r>
    </w:p>
    <w:p w14:paraId="4E869B15" w14:textId="77777777" w:rsidR="00035B34" w:rsidRPr="00935223" w:rsidRDefault="00035B34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Jenny Zhang (committee member), initial placement:  University of British Columbia, 2009</w:t>
      </w:r>
    </w:p>
    <w:p w14:paraId="1CF8603A" w14:textId="77777777" w:rsidR="00586FBA" w:rsidRPr="00935223" w:rsidRDefault="00586FBA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Andy Call (committee member); initial placement: University of Georgia, 2007</w:t>
      </w:r>
    </w:p>
    <w:p w14:paraId="7F90649D" w14:textId="77777777" w:rsidR="00586FBA" w:rsidRPr="00935223" w:rsidRDefault="00586FBA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Kevin Koh (committee member), initial placement: Nanyang Technological University, 2007</w:t>
      </w:r>
    </w:p>
    <w:p w14:paraId="6170C92E" w14:textId="77777777" w:rsidR="00586FBA" w:rsidRPr="00935223" w:rsidRDefault="00586FBA" w:rsidP="00586FBA">
      <w:pPr>
        <w:tabs>
          <w:tab w:val="left" w:pos="360"/>
        </w:tabs>
        <w:ind w:left="360"/>
        <w:rPr>
          <w:sz w:val="24"/>
        </w:rPr>
      </w:pPr>
      <w:r w:rsidRPr="00935223">
        <w:rPr>
          <w:sz w:val="24"/>
        </w:rPr>
        <w:t>Thomas Vance (committee member), initial placement, University of Waterloo, 2007</w:t>
      </w:r>
    </w:p>
    <w:p w14:paraId="3EE2C426" w14:textId="77777777" w:rsidR="00586FBA" w:rsidRPr="00935223" w:rsidRDefault="00586FBA">
      <w:pPr>
        <w:rPr>
          <w:b/>
          <w:sz w:val="24"/>
        </w:rPr>
      </w:pPr>
    </w:p>
    <w:p w14:paraId="1C8BC8DD" w14:textId="77777777" w:rsidR="00E97677" w:rsidRPr="00935223" w:rsidRDefault="00E97677" w:rsidP="00E97677">
      <w:pPr>
        <w:pStyle w:val="BodyText"/>
        <w:spacing w:line="360" w:lineRule="auto"/>
        <w:rPr>
          <w:b/>
        </w:rPr>
      </w:pPr>
      <w:r w:rsidRPr="00935223">
        <w:rPr>
          <w:b/>
        </w:rPr>
        <w:t>HONORS AND AWARDS</w:t>
      </w:r>
    </w:p>
    <w:p w14:paraId="39A57EB5" w14:textId="77777777" w:rsidR="001B5E7A" w:rsidRPr="00935223" w:rsidRDefault="001B5E7A" w:rsidP="001B5E7A">
      <w:pPr>
        <w:ind w:left="360" w:hanging="360"/>
        <w:rPr>
          <w:b/>
          <w:sz w:val="24"/>
        </w:rPr>
      </w:pPr>
      <w:r w:rsidRPr="00935223">
        <w:rPr>
          <w:b/>
          <w:sz w:val="24"/>
        </w:rPr>
        <w:t>Research-related</w:t>
      </w:r>
    </w:p>
    <w:p w14:paraId="1CFAB6FB" w14:textId="77777777" w:rsidR="0030016A" w:rsidRPr="00935223" w:rsidRDefault="0030016A" w:rsidP="00E97677">
      <w:pPr>
        <w:ind w:left="720" w:hanging="360"/>
        <w:rPr>
          <w:sz w:val="24"/>
        </w:rPr>
      </w:pPr>
      <w:r w:rsidRPr="00935223">
        <w:rPr>
          <w:sz w:val="24"/>
        </w:rPr>
        <w:t>American Accounting Association, Financial Reporting Section Midyear Meeting, Outstanding Discussion Award, 2018</w:t>
      </w:r>
    </w:p>
    <w:p w14:paraId="594A6AC3" w14:textId="77777777" w:rsidR="00E97677" w:rsidRPr="00935223" w:rsidRDefault="00E97677" w:rsidP="00E97677">
      <w:pPr>
        <w:ind w:left="720" w:hanging="360"/>
        <w:rPr>
          <w:sz w:val="24"/>
        </w:rPr>
      </w:pPr>
      <w:r w:rsidRPr="00935223">
        <w:rPr>
          <w:sz w:val="24"/>
        </w:rPr>
        <w:t>American Accounting Association, Financial Reporting Section Best Paper Award, 2003</w:t>
      </w:r>
    </w:p>
    <w:p w14:paraId="16EEA1CB" w14:textId="77777777" w:rsidR="00E97677" w:rsidRPr="00935223" w:rsidRDefault="00E97677">
      <w:pPr>
        <w:ind w:left="720" w:hanging="360"/>
        <w:rPr>
          <w:sz w:val="24"/>
        </w:rPr>
      </w:pPr>
      <w:r w:rsidRPr="00935223">
        <w:rPr>
          <w:sz w:val="24"/>
        </w:rPr>
        <w:t>University of Washington Dean’s Junior Faculty Research Award, 2003</w:t>
      </w:r>
    </w:p>
    <w:p w14:paraId="5BC1B240" w14:textId="77777777" w:rsidR="00E97677" w:rsidRPr="00935223" w:rsidRDefault="00E97677">
      <w:pPr>
        <w:ind w:left="720" w:hanging="360"/>
        <w:rPr>
          <w:sz w:val="24"/>
        </w:rPr>
      </w:pPr>
      <w:r w:rsidRPr="00935223">
        <w:rPr>
          <w:sz w:val="24"/>
        </w:rPr>
        <w:t>American Accounting Association Competitive Manuscript Award, 2000</w:t>
      </w:r>
    </w:p>
    <w:p w14:paraId="30E0225C" w14:textId="77777777" w:rsidR="001B5E7A" w:rsidRPr="00935223" w:rsidRDefault="001B5E7A">
      <w:pPr>
        <w:ind w:left="720" w:hanging="360"/>
      </w:pPr>
    </w:p>
    <w:p w14:paraId="2192E67C" w14:textId="77777777" w:rsidR="001B5E7A" w:rsidRPr="00935223" w:rsidRDefault="001B5E7A" w:rsidP="001B5E7A">
      <w:pPr>
        <w:ind w:left="360" w:hanging="360"/>
        <w:rPr>
          <w:b/>
          <w:sz w:val="24"/>
        </w:rPr>
      </w:pPr>
      <w:r w:rsidRPr="00935223">
        <w:rPr>
          <w:b/>
          <w:sz w:val="24"/>
        </w:rPr>
        <w:t>Teaching-related</w:t>
      </w:r>
    </w:p>
    <w:p w14:paraId="1BA0EC54" w14:textId="77777777" w:rsidR="0030016A" w:rsidRPr="00935223" w:rsidRDefault="0030016A" w:rsidP="001B5E7A">
      <w:pPr>
        <w:ind w:left="720" w:hanging="360"/>
        <w:rPr>
          <w:sz w:val="24"/>
        </w:rPr>
      </w:pPr>
      <w:r w:rsidRPr="00935223">
        <w:rPr>
          <w:sz w:val="24"/>
        </w:rPr>
        <w:t>Dean’s Award for Excellence in Graduate Teaching, 2018</w:t>
      </w:r>
    </w:p>
    <w:p w14:paraId="07971EB9" w14:textId="45DC8B2C" w:rsidR="006F707A" w:rsidRPr="00935223" w:rsidRDefault="006F707A" w:rsidP="001B5E7A">
      <w:pPr>
        <w:ind w:left="720" w:hanging="360"/>
        <w:rPr>
          <w:sz w:val="24"/>
        </w:rPr>
      </w:pPr>
      <w:r w:rsidRPr="00935223">
        <w:rPr>
          <w:sz w:val="24"/>
        </w:rPr>
        <w:t>Robert M. Bowen EMBA Excellence in Teaching Award</w:t>
      </w:r>
      <w:r w:rsidR="00CC4652" w:rsidRPr="00935223">
        <w:rPr>
          <w:sz w:val="24"/>
        </w:rPr>
        <w:t xml:space="preserve">, </w:t>
      </w:r>
      <w:r w:rsidRPr="00935223">
        <w:rPr>
          <w:sz w:val="24"/>
        </w:rPr>
        <w:t>2014</w:t>
      </w:r>
      <w:r w:rsidR="00FB27BA" w:rsidRPr="00935223">
        <w:rPr>
          <w:sz w:val="24"/>
        </w:rPr>
        <w:t>, 2016</w:t>
      </w:r>
      <w:r w:rsidR="00357CDA" w:rsidRPr="00935223">
        <w:rPr>
          <w:sz w:val="24"/>
        </w:rPr>
        <w:t>, 2019</w:t>
      </w:r>
      <w:r w:rsidR="001A2ECA" w:rsidRPr="00935223">
        <w:rPr>
          <w:sz w:val="24"/>
        </w:rPr>
        <w:t>, 2020, 2021</w:t>
      </w:r>
    </w:p>
    <w:p w14:paraId="4B824844" w14:textId="77777777" w:rsidR="000F3B5B" w:rsidRPr="00935223" w:rsidRDefault="000F3B5B" w:rsidP="001B5E7A">
      <w:pPr>
        <w:ind w:left="720" w:hanging="360"/>
        <w:rPr>
          <w:sz w:val="24"/>
        </w:rPr>
      </w:pPr>
      <w:r w:rsidRPr="00935223">
        <w:rPr>
          <w:sz w:val="24"/>
        </w:rPr>
        <w:t>Undergraduate Business Council, Accounting Professor of the Year, 2010</w:t>
      </w:r>
    </w:p>
    <w:p w14:paraId="601B4739" w14:textId="77777777" w:rsidR="001B5E7A" w:rsidRPr="00935223" w:rsidRDefault="001B5E7A" w:rsidP="001B5E7A">
      <w:pPr>
        <w:ind w:left="720" w:hanging="360"/>
        <w:rPr>
          <w:sz w:val="24"/>
        </w:rPr>
      </w:pPr>
      <w:r w:rsidRPr="00935223">
        <w:rPr>
          <w:sz w:val="24"/>
        </w:rPr>
        <w:t>Beta Alpha Psi, Professor of the Year, 2003 and 2005</w:t>
      </w:r>
    </w:p>
    <w:p w14:paraId="11882C7A" w14:textId="77777777" w:rsidR="001B5E7A" w:rsidRPr="00935223" w:rsidRDefault="001B5E7A" w:rsidP="001B5E7A">
      <w:pPr>
        <w:ind w:left="720" w:hanging="360"/>
        <w:rPr>
          <w:sz w:val="24"/>
        </w:rPr>
      </w:pPr>
      <w:r w:rsidRPr="00935223">
        <w:rPr>
          <w:sz w:val="24"/>
        </w:rPr>
        <w:t>Undergraduate Business Council, Accounting Professor of the Quarter, 2007</w:t>
      </w:r>
      <w:r w:rsidR="00837C74" w:rsidRPr="00935223">
        <w:rPr>
          <w:sz w:val="24"/>
        </w:rPr>
        <w:t xml:space="preserve"> and 2010</w:t>
      </w:r>
    </w:p>
    <w:p w14:paraId="301F04D6" w14:textId="77777777" w:rsidR="00CE5D60" w:rsidRPr="00935223" w:rsidRDefault="00CE5D60" w:rsidP="001B5E7A">
      <w:pPr>
        <w:ind w:left="720" w:hanging="360"/>
        <w:rPr>
          <w:sz w:val="24"/>
        </w:rPr>
      </w:pPr>
      <w:r w:rsidRPr="00935223">
        <w:rPr>
          <w:sz w:val="24"/>
        </w:rPr>
        <w:t>Ph.D. Faculty Mentor Award, 2015, 2017</w:t>
      </w:r>
    </w:p>
    <w:p w14:paraId="31094848" w14:textId="77777777" w:rsidR="001B5E7A" w:rsidRPr="00935223" w:rsidRDefault="001B5E7A" w:rsidP="001B5E7A">
      <w:pPr>
        <w:ind w:left="720" w:hanging="360"/>
      </w:pPr>
    </w:p>
    <w:p w14:paraId="4C26B105" w14:textId="77777777" w:rsidR="001B5E7A" w:rsidRPr="00935223" w:rsidRDefault="001B5E7A" w:rsidP="001B5E7A">
      <w:pPr>
        <w:ind w:left="360" w:hanging="360"/>
        <w:rPr>
          <w:b/>
          <w:sz w:val="24"/>
        </w:rPr>
      </w:pPr>
      <w:r w:rsidRPr="00935223">
        <w:rPr>
          <w:b/>
          <w:sz w:val="24"/>
        </w:rPr>
        <w:t>Other</w:t>
      </w:r>
    </w:p>
    <w:p w14:paraId="0361F5DF" w14:textId="77777777" w:rsidR="00E67181" w:rsidRPr="00935223" w:rsidRDefault="00E67181">
      <w:pPr>
        <w:ind w:left="720" w:hanging="360"/>
        <w:rPr>
          <w:sz w:val="24"/>
        </w:rPr>
      </w:pPr>
      <w:r w:rsidRPr="00935223">
        <w:rPr>
          <w:sz w:val="24"/>
        </w:rPr>
        <w:t>Fowler Award for Special Achievement in Accounting, Foster Business School, 2012</w:t>
      </w:r>
    </w:p>
    <w:p w14:paraId="60221273" w14:textId="77777777" w:rsidR="00E97677" w:rsidRPr="00935223" w:rsidRDefault="00E97677">
      <w:pPr>
        <w:ind w:left="720" w:hanging="360"/>
        <w:rPr>
          <w:sz w:val="24"/>
        </w:rPr>
      </w:pPr>
      <w:r w:rsidRPr="00935223">
        <w:rPr>
          <w:sz w:val="24"/>
        </w:rPr>
        <w:t>Deloitte &amp; Touche Foundation Doctoral Fellowship, 1995</w:t>
      </w:r>
    </w:p>
    <w:p w14:paraId="162AA696" w14:textId="77777777" w:rsidR="00E97677" w:rsidRPr="00935223" w:rsidRDefault="00E97677">
      <w:pPr>
        <w:ind w:left="720" w:hanging="360"/>
        <w:rPr>
          <w:sz w:val="24"/>
        </w:rPr>
      </w:pPr>
      <w:r w:rsidRPr="00935223">
        <w:rPr>
          <w:sz w:val="24"/>
        </w:rPr>
        <w:t>American Accounting Association Doctoral Consortium Fellow, 1996</w:t>
      </w:r>
    </w:p>
    <w:p w14:paraId="7D45960A" w14:textId="77777777" w:rsidR="00E97677" w:rsidRPr="00935223" w:rsidRDefault="00E97677">
      <w:pPr>
        <w:pStyle w:val="BodyTextIndent"/>
      </w:pPr>
      <w:r w:rsidRPr="00935223">
        <w:t>University of Washington, Dean’s Achievement Award, 1994, awarded to top two Ph.D. students in Business Administration.</w:t>
      </w:r>
    </w:p>
    <w:p w14:paraId="7199FDC2" w14:textId="77777777" w:rsidR="00E97677" w:rsidRPr="00935223" w:rsidRDefault="00E97677">
      <w:pPr>
        <w:pStyle w:val="BodyText"/>
        <w:ind w:left="720" w:hanging="360"/>
      </w:pPr>
      <w:r w:rsidRPr="00935223">
        <w:t>Elijah Watt Sells Certificate of Distinction for scores obtained on the Uniform CPA Examination, November 1989</w:t>
      </w:r>
    </w:p>
    <w:p w14:paraId="3BA8ECB2" w14:textId="77777777" w:rsidR="00E97677" w:rsidRPr="00935223" w:rsidRDefault="00E97677">
      <w:pPr>
        <w:pStyle w:val="BodyText"/>
      </w:pPr>
    </w:p>
    <w:p w14:paraId="5A8D2DD2" w14:textId="77777777" w:rsidR="0082353A" w:rsidRPr="00935223" w:rsidRDefault="0082353A" w:rsidP="00E97677">
      <w:pPr>
        <w:pStyle w:val="BodyText"/>
        <w:spacing w:line="360" w:lineRule="auto"/>
        <w:rPr>
          <w:b/>
        </w:rPr>
      </w:pPr>
      <w:r w:rsidRPr="00935223">
        <w:rPr>
          <w:b/>
        </w:rPr>
        <w:t>SERVICE</w:t>
      </w:r>
      <w:r w:rsidR="00BF768C" w:rsidRPr="00935223">
        <w:rPr>
          <w:b/>
        </w:rPr>
        <w:t xml:space="preserve"> ACTIVITIES</w:t>
      </w:r>
    </w:p>
    <w:p w14:paraId="7523C43A" w14:textId="77777777" w:rsidR="00BF768C" w:rsidRPr="00935223" w:rsidRDefault="00BF768C" w:rsidP="00E97677">
      <w:pPr>
        <w:pStyle w:val="BodyText"/>
        <w:spacing w:line="360" w:lineRule="auto"/>
        <w:rPr>
          <w:b/>
        </w:rPr>
      </w:pPr>
      <w:r w:rsidRPr="00935223">
        <w:rPr>
          <w:b/>
        </w:rPr>
        <w:t>National</w:t>
      </w:r>
      <w:r w:rsidR="000404E9" w:rsidRPr="00935223">
        <w:rPr>
          <w:b/>
        </w:rPr>
        <w:t>-level</w:t>
      </w:r>
    </w:p>
    <w:p w14:paraId="4A70040E" w14:textId="56F7EA85" w:rsidR="00364208" w:rsidRPr="00935223" w:rsidRDefault="00364208" w:rsidP="002D7FF2">
      <w:pPr>
        <w:pStyle w:val="BodyText"/>
        <w:ind w:left="720" w:hanging="360"/>
      </w:pPr>
      <w:bookmarkStart w:id="7" w:name="_Hlk47946702"/>
      <w:r w:rsidRPr="00935223">
        <w:t>American Accounting Association Nomination Committee 2021-2022</w:t>
      </w:r>
    </w:p>
    <w:p w14:paraId="2FBDBF6D" w14:textId="29DBD82E" w:rsidR="003B4D41" w:rsidRPr="00935223" w:rsidRDefault="003B4D41" w:rsidP="002D7FF2">
      <w:pPr>
        <w:pStyle w:val="BodyText"/>
        <w:ind w:left="720" w:hanging="360"/>
      </w:pPr>
      <w:r w:rsidRPr="00935223">
        <w:t>American Accounting Association, New Faculty Consortium, senior faculty participant and pr</w:t>
      </w:r>
      <w:r w:rsidR="00935223">
        <w:t>e</w:t>
      </w:r>
      <w:r w:rsidRPr="00935223">
        <w:t>senter, 2020</w:t>
      </w:r>
      <w:r w:rsidR="004379FE">
        <w:t>, 2022</w:t>
      </w:r>
    </w:p>
    <w:p w14:paraId="782BD755" w14:textId="5392546D" w:rsidR="002D7FF2" w:rsidRPr="00935223" w:rsidRDefault="002D7FF2" w:rsidP="002D7FF2">
      <w:pPr>
        <w:pStyle w:val="BodyText"/>
        <w:ind w:left="720" w:hanging="360"/>
      </w:pPr>
      <w:r w:rsidRPr="00935223">
        <w:lastRenderedPageBreak/>
        <w:t>American Accounting Association, Financial Accounting Reporting Section (FARS) Best Dissertation Award Committee Chair, 2018</w:t>
      </w:r>
    </w:p>
    <w:p w14:paraId="44F0D83B" w14:textId="77777777" w:rsidR="00134A2C" w:rsidRPr="00935223" w:rsidRDefault="00134A2C" w:rsidP="00BF768C">
      <w:pPr>
        <w:pStyle w:val="BodyText"/>
        <w:ind w:left="720" w:hanging="360"/>
      </w:pPr>
      <w:r w:rsidRPr="00935223">
        <w:t>American Accounting Association, Financial Accounting Reporting Section (FARS) Best Dis</w:t>
      </w:r>
      <w:r w:rsidR="002D7FF2" w:rsidRPr="00935223">
        <w:t>sertation Award committee member, 2017</w:t>
      </w:r>
    </w:p>
    <w:p w14:paraId="66A42F1D" w14:textId="77777777" w:rsidR="00FB27BA" w:rsidRPr="00935223" w:rsidRDefault="00FB27BA" w:rsidP="00BF768C">
      <w:pPr>
        <w:pStyle w:val="BodyText"/>
        <w:ind w:left="720" w:hanging="360"/>
      </w:pPr>
      <w:bookmarkStart w:id="8" w:name="_Hlk47946717"/>
      <w:bookmarkEnd w:id="7"/>
      <w:r w:rsidRPr="00935223">
        <w:t>Deloitte Foundation Doctoral Fellowship Program Faculty Selection Committee, 2017-2019</w:t>
      </w:r>
    </w:p>
    <w:bookmarkEnd w:id="8"/>
    <w:p w14:paraId="43B06A04" w14:textId="77777777" w:rsidR="00BF768C" w:rsidRPr="00935223" w:rsidRDefault="00BF768C" w:rsidP="00BF768C">
      <w:pPr>
        <w:pStyle w:val="BodyText"/>
        <w:ind w:left="720" w:hanging="360"/>
      </w:pPr>
      <w:r w:rsidRPr="00935223">
        <w:t xml:space="preserve">American Accounting Association, Financial Accounting  Reporting Section (FARS), </w:t>
      </w:r>
      <w:r w:rsidR="00CC7317" w:rsidRPr="00935223">
        <w:t>President, 2012-2013</w:t>
      </w:r>
    </w:p>
    <w:p w14:paraId="61DFE64E" w14:textId="77777777" w:rsidR="00BF768C" w:rsidRPr="00935223" w:rsidRDefault="00BF768C" w:rsidP="00BF768C">
      <w:pPr>
        <w:pStyle w:val="BodyText"/>
        <w:ind w:left="720" w:hanging="360"/>
      </w:pPr>
      <w:r w:rsidRPr="00935223">
        <w:t>American Accounting Association, FARS Annual Meeting Program Committee, 2008</w:t>
      </w:r>
    </w:p>
    <w:p w14:paraId="659329C8" w14:textId="77777777" w:rsidR="00BF768C" w:rsidRPr="00935223" w:rsidRDefault="00BF768C" w:rsidP="00E76C6A"/>
    <w:p w14:paraId="59B6C9A0" w14:textId="77777777" w:rsidR="00E67181" w:rsidRPr="00935223" w:rsidRDefault="00E67181" w:rsidP="00BF768C">
      <w:pPr>
        <w:pStyle w:val="BodyText"/>
        <w:ind w:left="360" w:hanging="360"/>
        <w:rPr>
          <w:b/>
        </w:rPr>
      </w:pPr>
      <w:r w:rsidRPr="00935223">
        <w:rPr>
          <w:b/>
        </w:rPr>
        <w:t>University-level</w:t>
      </w:r>
    </w:p>
    <w:p w14:paraId="5461F583" w14:textId="77777777" w:rsidR="00E67181" w:rsidRPr="00935223" w:rsidRDefault="00E67181" w:rsidP="00BF768C">
      <w:pPr>
        <w:pStyle w:val="BodyText"/>
        <w:ind w:left="360" w:hanging="360"/>
        <w:rPr>
          <w:b/>
          <w:sz w:val="20"/>
        </w:rPr>
      </w:pPr>
    </w:p>
    <w:p w14:paraId="4D147C21" w14:textId="0CE43EC4" w:rsidR="00E67181" w:rsidRPr="00935223" w:rsidRDefault="00E67181" w:rsidP="00BF768C">
      <w:pPr>
        <w:pStyle w:val="BodyText"/>
        <w:ind w:left="360" w:hanging="360"/>
      </w:pPr>
      <w:r w:rsidRPr="00935223">
        <w:tab/>
        <w:t xml:space="preserve">Faculty Senate </w:t>
      </w:r>
      <w:r w:rsidR="00935223" w:rsidRPr="00935223">
        <w:t>representative</w:t>
      </w:r>
      <w:r w:rsidRPr="00935223">
        <w:t xml:space="preserve"> for the Foster School of Business</w:t>
      </w:r>
      <w:r w:rsidR="00CC7317" w:rsidRPr="00935223">
        <w:t>, 2011-</w:t>
      </w:r>
      <w:r w:rsidR="00082275" w:rsidRPr="00935223">
        <w:t>2013</w:t>
      </w:r>
    </w:p>
    <w:p w14:paraId="25EADA27" w14:textId="77777777" w:rsidR="00E67181" w:rsidRPr="00935223" w:rsidRDefault="00E67181" w:rsidP="00BF768C">
      <w:pPr>
        <w:pStyle w:val="BodyText"/>
        <w:ind w:left="360" w:hanging="360"/>
        <w:rPr>
          <w:sz w:val="20"/>
        </w:rPr>
      </w:pPr>
    </w:p>
    <w:p w14:paraId="3DBFCDAE" w14:textId="77777777" w:rsidR="00BF768C" w:rsidRPr="00935223" w:rsidRDefault="00BF768C" w:rsidP="00BF768C">
      <w:pPr>
        <w:pStyle w:val="BodyText"/>
        <w:ind w:left="360" w:hanging="360"/>
        <w:rPr>
          <w:b/>
        </w:rPr>
      </w:pPr>
      <w:r w:rsidRPr="00935223">
        <w:rPr>
          <w:b/>
        </w:rPr>
        <w:t>School</w:t>
      </w:r>
      <w:r w:rsidR="000404E9" w:rsidRPr="00935223">
        <w:rPr>
          <w:b/>
        </w:rPr>
        <w:t>-level</w:t>
      </w:r>
    </w:p>
    <w:p w14:paraId="024258F1" w14:textId="77777777" w:rsidR="00BF768C" w:rsidRPr="00935223" w:rsidRDefault="00BF768C" w:rsidP="00BF768C">
      <w:pPr>
        <w:pStyle w:val="BodyText"/>
        <w:ind w:left="360" w:hanging="360"/>
        <w:rPr>
          <w:sz w:val="20"/>
        </w:rPr>
      </w:pPr>
      <w:r w:rsidRPr="00935223">
        <w:t xml:space="preserve"> </w:t>
      </w:r>
    </w:p>
    <w:p w14:paraId="28F6D48D" w14:textId="7095DAB3" w:rsidR="009E0638" w:rsidRPr="00935223" w:rsidRDefault="009E0638" w:rsidP="00BF768C">
      <w:pPr>
        <w:pStyle w:val="BodyText"/>
        <w:ind w:left="720" w:hanging="360"/>
      </w:pPr>
      <w:r w:rsidRPr="00935223">
        <w:t>M&amp;O Chair Search Committee (chair), 2020-2021</w:t>
      </w:r>
    </w:p>
    <w:p w14:paraId="73BA1496" w14:textId="5DB94106" w:rsidR="00F867E2" w:rsidRPr="00935223" w:rsidRDefault="00F867E2" w:rsidP="00BF768C">
      <w:pPr>
        <w:pStyle w:val="BodyText"/>
        <w:ind w:left="720" w:hanging="360"/>
      </w:pPr>
      <w:r w:rsidRPr="00935223">
        <w:t xml:space="preserve">Diversity </w:t>
      </w:r>
      <w:r w:rsidR="00935223" w:rsidRPr="00935223">
        <w:t>Committee</w:t>
      </w:r>
      <w:r w:rsidRPr="00935223">
        <w:t xml:space="preserve"> </w:t>
      </w:r>
      <w:r w:rsidR="009E0638" w:rsidRPr="00935223">
        <w:t>(c</w:t>
      </w:r>
      <w:r w:rsidRPr="00935223">
        <w:t>hair</w:t>
      </w:r>
      <w:r w:rsidR="009E0638" w:rsidRPr="00935223">
        <w:t>)</w:t>
      </w:r>
      <w:r w:rsidRPr="00935223">
        <w:t>, 2019-present</w:t>
      </w:r>
    </w:p>
    <w:p w14:paraId="465AC907" w14:textId="00AA3FB0" w:rsidR="00357CDA" w:rsidRPr="00935223" w:rsidRDefault="00357CDA" w:rsidP="00BF768C">
      <w:pPr>
        <w:pStyle w:val="BodyText"/>
        <w:ind w:left="720" w:hanging="360"/>
      </w:pPr>
      <w:r w:rsidRPr="00935223">
        <w:t>Diversity Committee</w:t>
      </w:r>
      <w:r w:rsidR="009E0638" w:rsidRPr="00935223">
        <w:t xml:space="preserve"> (m</w:t>
      </w:r>
      <w:r w:rsidR="00F867E2" w:rsidRPr="00935223">
        <w:t>ember</w:t>
      </w:r>
      <w:r w:rsidR="009E0638" w:rsidRPr="00935223">
        <w:t>)</w:t>
      </w:r>
      <w:r w:rsidRPr="00935223">
        <w:t>, 2014-</w:t>
      </w:r>
      <w:r w:rsidR="00F867E2" w:rsidRPr="00935223">
        <w:t>2019</w:t>
      </w:r>
    </w:p>
    <w:p w14:paraId="23DEE338" w14:textId="1E3461BA" w:rsidR="002D7FF2" w:rsidRPr="00935223" w:rsidRDefault="002D7FF2" w:rsidP="00BF768C">
      <w:pPr>
        <w:pStyle w:val="BodyText"/>
        <w:ind w:left="720" w:hanging="360"/>
      </w:pPr>
      <w:r w:rsidRPr="00935223">
        <w:t>Promotion and Tenure Committee, 2017-</w:t>
      </w:r>
      <w:r w:rsidR="00F3106B" w:rsidRPr="00935223">
        <w:t>2020</w:t>
      </w:r>
    </w:p>
    <w:p w14:paraId="38BFA560" w14:textId="77777777" w:rsidR="00BF768C" w:rsidRPr="00935223" w:rsidRDefault="00BF768C" w:rsidP="00BF768C">
      <w:pPr>
        <w:pStyle w:val="BodyText"/>
        <w:ind w:left="720" w:hanging="360"/>
      </w:pPr>
      <w:r w:rsidRPr="00935223">
        <w:t>Ph.D. Accounting Area Coordinator, 2007-2008</w:t>
      </w:r>
      <w:r w:rsidR="00E67181" w:rsidRPr="00935223">
        <w:t>, 2012-</w:t>
      </w:r>
      <w:r w:rsidR="00785C66" w:rsidRPr="00935223">
        <w:t>2018</w:t>
      </w:r>
    </w:p>
    <w:p w14:paraId="2B381909" w14:textId="77777777" w:rsidR="00BF768C" w:rsidRPr="00935223" w:rsidRDefault="00BF768C" w:rsidP="00BF768C">
      <w:pPr>
        <w:pStyle w:val="BodyText"/>
        <w:ind w:left="720" w:hanging="360"/>
      </w:pPr>
      <w:r w:rsidRPr="00935223">
        <w:t>Business Faculty Council, 2007-2008</w:t>
      </w:r>
    </w:p>
    <w:p w14:paraId="22253AD9" w14:textId="77777777" w:rsidR="00BF768C" w:rsidRPr="00935223" w:rsidRDefault="00082275" w:rsidP="00BF768C">
      <w:pPr>
        <w:pStyle w:val="BodyText"/>
        <w:ind w:left="720" w:hanging="360"/>
      </w:pPr>
      <w:r w:rsidRPr="00935223">
        <w:t>ISOM</w:t>
      </w:r>
      <w:r w:rsidR="00BF768C" w:rsidRPr="00935223">
        <w:t xml:space="preserve"> Chair Search Committee, 2007-2008</w:t>
      </w:r>
    </w:p>
    <w:p w14:paraId="094F62BD" w14:textId="77777777" w:rsidR="00E67181" w:rsidRPr="00935223" w:rsidRDefault="00E67181" w:rsidP="00BF768C">
      <w:pPr>
        <w:pStyle w:val="BodyText"/>
        <w:ind w:left="720" w:hanging="360"/>
      </w:pPr>
      <w:r w:rsidRPr="00935223">
        <w:t>M&amp;O Chair Search Committee, 2011-2012</w:t>
      </w:r>
    </w:p>
    <w:p w14:paraId="458BA036" w14:textId="77777777" w:rsidR="00BF768C" w:rsidRPr="00935223" w:rsidRDefault="00BF768C" w:rsidP="00BF768C">
      <w:pPr>
        <w:pStyle w:val="BodyText"/>
        <w:ind w:left="720" w:hanging="360"/>
      </w:pPr>
      <w:r w:rsidRPr="00935223">
        <w:t>Financial Reporting Conference Planning Committee, 2010 &amp; 2011</w:t>
      </w:r>
    </w:p>
    <w:p w14:paraId="188E1043" w14:textId="553C00C5" w:rsidR="00082275" w:rsidRPr="00935223" w:rsidRDefault="00082275" w:rsidP="00082275">
      <w:pPr>
        <w:pStyle w:val="BodyText"/>
        <w:ind w:left="720" w:hanging="360"/>
      </w:pPr>
      <w:r w:rsidRPr="00935223">
        <w:t>Undergraduate Scholarship Committee, 2006-2008</w:t>
      </w:r>
    </w:p>
    <w:p w14:paraId="79F676C8" w14:textId="0579DFA0" w:rsidR="0050040D" w:rsidRPr="00935223" w:rsidRDefault="0050040D" w:rsidP="0050040D">
      <w:pPr>
        <w:pStyle w:val="BodyText"/>
        <w:tabs>
          <w:tab w:val="left" w:pos="360"/>
          <w:tab w:val="left" w:pos="450"/>
        </w:tabs>
        <w:ind w:left="360" w:hanging="360"/>
      </w:pPr>
    </w:p>
    <w:p w14:paraId="2F84C163" w14:textId="1951781E" w:rsidR="0050040D" w:rsidRPr="00935223" w:rsidRDefault="0050040D" w:rsidP="0050040D">
      <w:pPr>
        <w:pStyle w:val="BodyText"/>
        <w:tabs>
          <w:tab w:val="left" w:pos="360"/>
          <w:tab w:val="left" w:pos="450"/>
        </w:tabs>
        <w:ind w:left="360" w:hanging="360"/>
        <w:rPr>
          <w:b/>
          <w:bCs/>
        </w:rPr>
      </w:pPr>
      <w:r w:rsidRPr="00935223">
        <w:rPr>
          <w:b/>
          <w:bCs/>
        </w:rPr>
        <w:t>Community</w:t>
      </w:r>
    </w:p>
    <w:p w14:paraId="6579D47D" w14:textId="0DD9A517" w:rsidR="0050040D" w:rsidRPr="00935223" w:rsidRDefault="0050040D" w:rsidP="0050040D">
      <w:pPr>
        <w:pStyle w:val="BodyText"/>
        <w:tabs>
          <w:tab w:val="left" w:pos="360"/>
          <w:tab w:val="left" w:pos="450"/>
        </w:tabs>
        <w:ind w:left="360" w:hanging="360"/>
      </w:pPr>
      <w:r w:rsidRPr="00935223">
        <w:tab/>
      </w:r>
    </w:p>
    <w:p w14:paraId="1D12893F" w14:textId="0245FEBD" w:rsidR="0082353A" w:rsidRPr="00935223" w:rsidRDefault="0050040D" w:rsidP="0050040D">
      <w:pPr>
        <w:pStyle w:val="BodyText"/>
        <w:ind w:left="720" w:hanging="360"/>
        <w:rPr>
          <w:bCs/>
        </w:rPr>
      </w:pPr>
      <w:r w:rsidRPr="00935223">
        <w:rPr>
          <w:bCs/>
        </w:rPr>
        <w:t>Seattle Children’s Hospital, Audit and Compliance Committee – Community Member, June 2019-present</w:t>
      </w:r>
    </w:p>
    <w:p w14:paraId="334C14C7" w14:textId="77777777" w:rsidR="0050040D" w:rsidRPr="00935223" w:rsidRDefault="0050040D" w:rsidP="0050040D">
      <w:pPr>
        <w:pStyle w:val="BodyText"/>
        <w:spacing w:line="360" w:lineRule="auto"/>
        <w:ind w:left="360"/>
        <w:rPr>
          <w:b/>
        </w:rPr>
      </w:pPr>
    </w:p>
    <w:p w14:paraId="6B28047C" w14:textId="77777777" w:rsidR="00E97677" w:rsidRPr="00935223" w:rsidRDefault="00E97677" w:rsidP="00E97677">
      <w:pPr>
        <w:pStyle w:val="BodyText"/>
        <w:spacing w:line="360" w:lineRule="auto"/>
        <w:rPr>
          <w:b/>
        </w:rPr>
      </w:pPr>
      <w:r w:rsidRPr="00935223">
        <w:rPr>
          <w:b/>
        </w:rPr>
        <w:t>PROFESSIONAL EXPERIENCE</w:t>
      </w:r>
    </w:p>
    <w:p w14:paraId="7940F7A3" w14:textId="77777777" w:rsidR="00E97677" w:rsidRPr="00935223" w:rsidRDefault="00E97677">
      <w:pPr>
        <w:pStyle w:val="BodyText"/>
        <w:tabs>
          <w:tab w:val="left" w:pos="360"/>
          <w:tab w:val="left" w:pos="1800"/>
        </w:tabs>
      </w:pPr>
      <w:r w:rsidRPr="00935223">
        <w:tab/>
        <w:t>1989-1993</w:t>
      </w:r>
      <w:r w:rsidRPr="00935223">
        <w:tab/>
      </w:r>
      <w:r w:rsidRPr="00935223">
        <w:rPr>
          <w:u w:val="single"/>
        </w:rPr>
        <w:t>Deloitte &amp; Touche</w:t>
      </w:r>
      <w:r w:rsidRPr="00935223">
        <w:t>, Honolulu, HI</w:t>
      </w:r>
    </w:p>
    <w:p w14:paraId="4C692C50" w14:textId="77777777" w:rsidR="00E97677" w:rsidRPr="00935223" w:rsidRDefault="00E97677">
      <w:pPr>
        <w:pStyle w:val="BodyText"/>
        <w:tabs>
          <w:tab w:val="left" w:pos="360"/>
          <w:tab w:val="left" w:pos="1800"/>
        </w:tabs>
        <w:ind w:left="1800"/>
      </w:pPr>
      <w:r w:rsidRPr="00935223">
        <w:t>Senior Auditor</w:t>
      </w:r>
    </w:p>
    <w:p w14:paraId="79D5DBE4" w14:textId="77777777" w:rsidR="00E97677" w:rsidRPr="00935223" w:rsidRDefault="00E97677" w:rsidP="00E97677">
      <w:pPr>
        <w:pStyle w:val="BodyText"/>
        <w:tabs>
          <w:tab w:val="left" w:pos="360"/>
        </w:tabs>
      </w:pPr>
    </w:p>
    <w:p w14:paraId="1C61AA13" w14:textId="6D90CB2B" w:rsidR="00E97677" w:rsidRPr="00935223" w:rsidRDefault="00665E10" w:rsidP="00E97677">
      <w:pPr>
        <w:pStyle w:val="BodyText"/>
        <w:tabs>
          <w:tab w:val="left" w:pos="360"/>
        </w:tabs>
        <w:rPr>
          <w:sz w:val="20"/>
        </w:rPr>
      </w:pPr>
      <w:r w:rsidRPr="00935223">
        <w:rPr>
          <w:sz w:val="20"/>
        </w:rPr>
        <w:t xml:space="preserve">Revised </w:t>
      </w:r>
      <w:r w:rsidR="004379FE">
        <w:rPr>
          <w:sz w:val="20"/>
        </w:rPr>
        <w:t>December</w:t>
      </w:r>
      <w:r w:rsidR="009E0638" w:rsidRPr="00935223">
        <w:rPr>
          <w:sz w:val="20"/>
        </w:rPr>
        <w:t xml:space="preserve"> 2021</w:t>
      </w:r>
    </w:p>
    <w:sectPr w:rsidR="00E97677" w:rsidRPr="00935223" w:rsidSect="00A22A43">
      <w:headerReference w:type="default" r:id="rId8"/>
      <w:pgSz w:w="12240" w:h="15840"/>
      <w:pgMar w:top="1296" w:right="1296" w:bottom="129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F541" w14:textId="77777777" w:rsidR="00523C5F" w:rsidRDefault="00523C5F">
      <w:r>
        <w:separator/>
      </w:r>
    </w:p>
  </w:endnote>
  <w:endnote w:type="continuationSeparator" w:id="0">
    <w:p w14:paraId="4D74E736" w14:textId="77777777" w:rsidR="00523C5F" w:rsidRDefault="0052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D765" w14:textId="77777777" w:rsidR="00523C5F" w:rsidRDefault="00523C5F">
      <w:r>
        <w:separator/>
      </w:r>
    </w:p>
  </w:footnote>
  <w:footnote w:type="continuationSeparator" w:id="0">
    <w:p w14:paraId="3BFDCA24" w14:textId="77777777" w:rsidR="00523C5F" w:rsidRDefault="0052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E559" w14:textId="77777777" w:rsidR="003A68EC" w:rsidRPr="00FE1C9C" w:rsidRDefault="00FE1C9C" w:rsidP="00E97677">
    <w:pPr>
      <w:pStyle w:val="Header"/>
      <w:tabs>
        <w:tab w:val="clear" w:pos="4320"/>
        <w:tab w:val="clear" w:pos="8640"/>
        <w:tab w:val="right" w:pos="9180"/>
      </w:tabs>
      <w:rPr>
        <w:i/>
      </w:rPr>
    </w:pPr>
    <w:r w:rsidRPr="00FE1C9C">
      <w:rPr>
        <w:i/>
      </w:rPr>
      <w:t>Dawn A. Matsumoto</w:t>
    </w:r>
    <w:r w:rsidR="003A68EC" w:rsidRPr="00FE1C9C">
      <w:rPr>
        <w:i/>
      </w:rPr>
      <w:t xml:space="preserve"> </w:t>
    </w:r>
    <w:r w:rsidR="003A68EC" w:rsidRPr="00FE1C9C">
      <w:rPr>
        <w:i/>
      </w:rPr>
      <w:tab/>
      <w:t xml:space="preserve">page </w:t>
    </w:r>
    <w:r w:rsidR="003A68EC" w:rsidRPr="00FE1C9C">
      <w:rPr>
        <w:rStyle w:val="PageNumber"/>
        <w:i/>
      </w:rPr>
      <w:fldChar w:fldCharType="begin"/>
    </w:r>
    <w:r w:rsidR="003A68EC" w:rsidRPr="00FE1C9C">
      <w:rPr>
        <w:rStyle w:val="PageNumber"/>
        <w:i/>
      </w:rPr>
      <w:instrText xml:space="preserve"> PAGE </w:instrText>
    </w:r>
    <w:r w:rsidR="003A68EC" w:rsidRPr="00FE1C9C">
      <w:rPr>
        <w:rStyle w:val="PageNumber"/>
        <w:i/>
      </w:rPr>
      <w:fldChar w:fldCharType="separate"/>
    </w:r>
    <w:r w:rsidR="00C26093">
      <w:rPr>
        <w:rStyle w:val="PageNumber"/>
        <w:i/>
        <w:noProof/>
      </w:rPr>
      <w:t>6</w:t>
    </w:r>
    <w:r w:rsidR="003A68EC" w:rsidRPr="00FE1C9C">
      <w:rPr>
        <w:rStyle w:val="PageNumber"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4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890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1E6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9CA"/>
    <w:rsid w:val="00035B34"/>
    <w:rsid w:val="000404DA"/>
    <w:rsid w:val="000404E9"/>
    <w:rsid w:val="00074EF8"/>
    <w:rsid w:val="00082275"/>
    <w:rsid w:val="00096FB1"/>
    <w:rsid w:val="000B16FA"/>
    <w:rsid w:val="000B5CDB"/>
    <w:rsid w:val="000F3B5B"/>
    <w:rsid w:val="00115703"/>
    <w:rsid w:val="00134A2C"/>
    <w:rsid w:val="00166150"/>
    <w:rsid w:val="001972E7"/>
    <w:rsid w:val="001A2ECA"/>
    <w:rsid w:val="001B5E7A"/>
    <w:rsid w:val="001C64AD"/>
    <w:rsid w:val="001C7EE2"/>
    <w:rsid w:val="001E22DC"/>
    <w:rsid w:val="001F7A89"/>
    <w:rsid w:val="00211405"/>
    <w:rsid w:val="0021208D"/>
    <w:rsid w:val="00214B85"/>
    <w:rsid w:val="00262A84"/>
    <w:rsid w:val="00284E38"/>
    <w:rsid w:val="00295E45"/>
    <w:rsid w:val="002C095C"/>
    <w:rsid w:val="002D7FF2"/>
    <w:rsid w:val="002E2345"/>
    <w:rsid w:val="002E6CF9"/>
    <w:rsid w:val="002F1F96"/>
    <w:rsid w:val="002F643C"/>
    <w:rsid w:val="0030016A"/>
    <w:rsid w:val="00303A70"/>
    <w:rsid w:val="003159A5"/>
    <w:rsid w:val="00340D00"/>
    <w:rsid w:val="00357CDA"/>
    <w:rsid w:val="00364208"/>
    <w:rsid w:val="003A2E57"/>
    <w:rsid w:val="003A68EC"/>
    <w:rsid w:val="003B4D41"/>
    <w:rsid w:val="003B75A9"/>
    <w:rsid w:val="004105A9"/>
    <w:rsid w:val="00412070"/>
    <w:rsid w:val="00423F13"/>
    <w:rsid w:val="0043509A"/>
    <w:rsid w:val="004379FE"/>
    <w:rsid w:val="00441320"/>
    <w:rsid w:val="004504D7"/>
    <w:rsid w:val="00455812"/>
    <w:rsid w:val="00460C79"/>
    <w:rsid w:val="004662B5"/>
    <w:rsid w:val="0048491C"/>
    <w:rsid w:val="00497C91"/>
    <w:rsid w:val="004B3A9C"/>
    <w:rsid w:val="004B3B5A"/>
    <w:rsid w:val="004C1171"/>
    <w:rsid w:val="004C1E75"/>
    <w:rsid w:val="004D2978"/>
    <w:rsid w:val="004D4A99"/>
    <w:rsid w:val="004E69C9"/>
    <w:rsid w:val="004F3D0D"/>
    <w:rsid w:val="0050040D"/>
    <w:rsid w:val="00516E64"/>
    <w:rsid w:val="00523C5F"/>
    <w:rsid w:val="00527361"/>
    <w:rsid w:val="005301EF"/>
    <w:rsid w:val="005409A9"/>
    <w:rsid w:val="00546023"/>
    <w:rsid w:val="00575381"/>
    <w:rsid w:val="00583BF5"/>
    <w:rsid w:val="00586FBA"/>
    <w:rsid w:val="00593C56"/>
    <w:rsid w:val="005A4618"/>
    <w:rsid w:val="005A6B27"/>
    <w:rsid w:val="005B7670"/>
    <w:rsid w:val="005D2DC8"/>
    <w:rsid w:val="005D668F"/>
    <w:rsid w:val="005F09EA"/>
    <w:rsid w:val="005F14B4"/>
    <w:rsid w:val="006076FC"/>
    <w:rsid w:val="00617C5C"/>
    <w:rsid w:val="00661CBE"/>
    <w:rsid w:val="00662546"/>
    <w:rsid w:val="00665E10"/>
    <w:rsid w:val="00685DFF"/>
    <w:rsid w:val="0069248B"/>
    <w:rsid w:val="006932EC"/>
    <w:rsid w:val="006A5DB9"/>
    <w:rsid w:val="006D3D18"/>
    <w:rsid w:val="006E609D"/>
    <w:rsid w:val="006F48B2"/>
    <w:rsid w:val="006F707A"/>
    <w:rsid w:val="00711EDB"/>
    <w:rsid w:val="007422BC"/>
    <w:rsid w:val="0074579E"/>
    <w:rsid w:val="0077005A"/>
    <w:rsid w:val="00771BBB"/>
    <w:rsid w:val="00772857"/>
    <w:rsid w:val="0078296D"/>
    <w:rsid w:val="00785C66"/>
    <w:rsid w:val="007A2DE0"/>
    <w:rsid w:val="007F4398"/>
    <w:rsid w:val="007F7F9F"/>
    <w:rsid w:val="0082353A"/>
    <w:rsid w:val="00837C74"/>
    <w:rsid w:val="0084141D"/>
    <w:rsid w:val="00865D7A"/>
    <w:rsid w:val="00884500"/>
    <w:rsid w:val="00884B09"/>
    <w:rsid w:val="008A2102"/>
    <w:rsid w:val="008A406E"/>
    <w:rsid w:val="008D4B08"/>
    <w:rsid w:val="009018A3"/>
    <w:rsid w:val="00906EBC"/>
    <w:rsid w:val="00912C1D"/>
    <w:rsid w:val="00913AC2"/>
    <w:rsid w:val="00916738"/>
    <w:rsid w:val="0092468E"/>
    <w:rsid w:val="00935223"/>
    <w:rsid w:val="009413A5"/>
    <w:rsid w:val="009418EF"/>
    <w:rsid w:val="00960F8B"/>
    <w:rsid w:val="009801A8"/>
    <w:rsid w:val="00983C64"/>
    <w:rsid w:val="00992C61"/>
    <w:rsid w:val="009E0638"/>
    <w:rsid w:val="00A073BC"/>
    <w:rsid w:val="00A13F10"/>
    <w:rsid w:val="00A17E3C"/>
    <w:rsid w:val="00A22A43"/>
    <w:rsid w:val="00A334C7"/>
    <w:rsid w:val="00A86FA2"/>
    <w:rsid w:val="00A95F71"/>
    <w:rsid w:val="00A97025"/>
    <w:rsid w:val="00A97F45"/>
    <w:rsid w:val="00AC341B"/>
    <w:rsid w:val="00AF7264"/>
    <w:rsid w:val="00B128B2"/>
    <w:rsid w:val="00B158CA"/>
    <w:rsid w:val="00B25904"/>
    <w:rsid w:val="00B35579"/>
    <w:rsid w:val="00B363C5"/>
    <w:rsid w:val="00B461EA"/>
    <w:rsid w:val="00B62B1B"/>
    <w:rsid w:val="00B72D08"/>
    <w:rsid w:val="00B7529E"/>
    <w:rsid w:val="00B90886"/>
    <w:rsid w:val="00BB5D70"/>
    <w:rsid w:val="00BB7E78"/>
    <w:rsid w:val="00BC07B8"/>
    <w:rsid w:val="00BC1FBD"/>
    <w:rsid w:val="00BE0BFD"/>
    <w:rsid w:val="00BE5F69"/>
    <w:rsid w:val="00BF23A5"/>
    <w:rsid w:val="00BF768C"/>
    <w:rsid w:val="00BF785F"/>
    <w:rsid w:val="00C13226"/>
    <w:rsid w:val="00C15F10"/>
    <w:rsid w:val="00C26093"/>
    <w:rsid w:val="00C26971"/>
    <w:rsid w:val="00C51D3C"/>
    <w:rsid w:val="00C562BD"/>
    <w:rsid w:val="00C56DDC"/>
    <w:rsid w:val="00C6466C"/>
    <w:rsid w:val="00C66865"/>
    <w:rsid w:val="00CA097A"/>
    <w:rsid w:val="00CA1BD8"/>
    <w:rsid w:val="00CA34C4"/>
    <w:rsid w:val="00CB72E1"/>
    <w:rsid w:val="00CC4652"/>
    <w:rsid w:val="00CC7317"/>
    <w:rsid w:val="00CD3CDC"/>
    <w:rsid w:val="00CE467B"/>
    <w:rsid w:val="00CE5D07"/>
    <w:rsid w:val="00CE5D60"/>
    <w:rsid w:val="00CF0E44"/>
    <w:rsid w:val="00CF1170"/>
    <w:rsid w:val="00D0657F"/>
    <w:rsid w:val="00D33D44"/>
    <w:rsid w:val="00D54A37"/>
    <w:rsid w:val="00D73A40"/>
    <w:rsid w:val="00D74425"/>
    <w:rsid w:val="00D77098"/>
    <w:rsid w:val="00D854F6"/>
    <w:rsid w:val="00DB230B"/>
    <w:rsid w:val="00DC4874"/>
    <w:rsid w:val="00DC7612"/>
    <w:rsid w:val="00DE7E15"/>
    <w:rsid w:val="00DF1A13"/>
    <w:rsid w:val="00E03DB1"/>
    <w:rsid w:val="00E33A1C"/>
    <w:rsid w:val="00E43BC8"/>
    <w:rsid w:val="00E50CCE"/>
    <w:rsid w:val="00E63ACE"/>
    <w:rsid w:val="00E63C14"/>
    <w:rsid w:val="00E67181"/>
    <w:rsid w:val="00E76C6A"/>
    <w:rsid w:val="00E86B3F"/>
    <w:rsid w:val="00E97677"/>
    <w:rsid w:val="00EC079D"/>
    <w:rsid w:val="00F019CA"/>
    <w:rsid w:val="00F01E61"/>
    <w:rsid w:val="00F025B2"/>
    <w:rsid w:val="00F10DC0"/>
    <w:rsid w:val="00F3060C"/>
    <w:rsid w:val="00F3106B"/>
    <w:rsid w:val="00F42396"/>
    <w:rsid w:val="00F52E9C"/>
    <w:rsid w:val="00F737D3"/>
    <w:rsid w:val="00F82C9B"/>
    <w:rsid w:val="00F86642"/>
    <w:rsid w:val="00F867E2"/>
    <w:rsid w:val="00F92ADC"/>
    <w:rsid w:val="00F960FC"/>
    <w:rsid w:val="00FA1AB5"/>
    <w:rsid w:val="00FB27BA"/>
    <w:rsid w:val="00FD161A"/>
    <w:rsid w:val="00FE1C9C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CD0C3"/>
  <w15:docId w15:val="{76B0678C-9DC5-403C-9A5E-FFCAE2E4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881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ind w:left="1440" w:hanging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firstLine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360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1D0043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rsid w:val="000C34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43D"/>
  </w:style>
  <w:style w:type="paragraph" w:customStyle="1" w:styleId="Code">
    <w:name w:val="Code"/>
    <w:link w:val="CodeChar"/>
    <w:rsid w:val="009801A8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Code"/>
    <w:rsid w:val="009801A8"/>
    <w:rPr>
      <w:rFonts w:ascii="Lucida Console" w:hAnsi="Lucida Console" w:cs="Lucida Console"/>
      <w:color w:val="333399"/>
      <w:sz w:val="16"/>
      <w:szCs w:val="16"/>
      <w:shd w:val="clear" w:color="auto" w:fill="E4E4FF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16E64"/>
    <w:rPr>
      <w:rFonts w:asciiTheme="minorHAnsi" w:eastAsiaTheme="minorEastAsia" w:hAnsiTheme="minorHAnsi" w:cstheme="minorBidi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E64"/>
    <w:rPr>
      <w:rFonts w:asciiTheme="minorHAnsi" w:eastAsiaTheme="minorEastAsia" w:hAnsiTheme="minorHAnsi" w:cstheme="minorBidi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16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atsu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DAWN A. MATSUMOTO</vt:lpstr>
    </vt:vector>
  </TitlesOfParts>
  <Company>HBS</Company>
  <LinksUpToDate>false</LinksUpToDate>
  <CharactersWithSpaces>12182</CharactersWithSpaces>
  <SharedDoc>false</SharedDoc>
  <HLinks>
    <vt:vector size="6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mailto:damatsu@u.washington.edu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DAWN A. MATSUMOTO</dc:title>
  <dc:subject/>
  <dc:creator>Phd LAB</dc:creator>
  <cp:keywords/>
  <dc:description/>
  <cp:lastModifiedBy>Dawn A. Matsumoto</cp:lastModifiedBy>
  <cp:revision>3</cp:revision>
  <cp:lastPrinted>2011-01-10T22:05:00Z</cp:lastPrinted>
  <dcterms:created xsi:type="dcterms:W3CDTF">2022-01-01T01:09:00Z</dcterms:created>
  <dcterms:modified xsi:type="dcterms:W3CDTF">2022-01-05T01:22:00Z</dcterms:modified>
</cp:coreProperties>
</file>